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5E4AFA" w14:textId="77777777" w:rsidR="00925DC9" w:rsidRPr="00925DC9" w:rsidRDefault="00925DC9" w:rsidP="00925DC9">
      <w:pPr>
        <w:pStyle w:val="Heading2"/>
        <w:jc w:val="both"/>
        <w:rPr>
          <w:color w:val="000000"/>
          <w:sz w:val="20"/>
          <w:szCs w:val="20"/>
        </w:rPr>
      </w:pPr>
      <w:r w:rsidRPr="00925DC9">
        <w:rPr>
          <w:color w:val="000000"/>
          <w:sz w:val="32"/>
          <w:szCs w:val="32"/>
        </w:rPr>
        <w:t>ВИМОГИ ДО СТРУКТУРИ ТА ЗМІСТУ НАУКОВОЇ СТАТТІ</w:t>
      </w:r>
    </w:p>
    <w:p w14:paraId="2F6F1091" w14:textId="77777777" w:rsidR="00925DC9" w:rsidRPr="00925DC9" w:rsidRDefault="00925DC9" w:rsidP="00925DC9">
      <w:pPr>
        <w:pStyle w:val="Heading3"/>
        <w:jc w:val="both"/>
        <w:rPr>
          <w:i/>
          <w:iCs/>
          <w:color w:val="000000"/>
          <w:sz w:val="20"/>
          <w:szCs w:val="20"/>
        </w:rPr>
      </w:pPr>
      <w:r w:rsidRPr="00925DC9">
        <w:rPr>
          <w:i/>
          <w:iCs/>
          <w:color w:val="000000"/>
          <w:sz w:val="20"/>
          <w:szCs w:val="20"/>
        </w:rPr>
        <w:t>Науковий журнал «Вісник гуманітарних наук»</w:t>
      </w:r>
    </w:p>
    <w:p w14:paraId="52DB69E9"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(інструкція для авторів)</w:t>
      </w:r>
    </w:p>
    <w:p w14:paraId="467AE450"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Ця інструкція є обов'язковою для всіх авторів. Стаття, яка не відповідає викладеним вимогам, буде повернута автору без рецензування. Редакція не вступає в дискусії щодо обґрунтованості цих вимог — вони базуються на Порядку формування Переліку наукових фахових видань України (наказ МОН від 19.01.2026 № 56).</w:t>
      </w:r>
    </w:p>
    <w:p w14:paraId="7395B4A4" w14:textId="06521F62" w:rsidR="00925DC9" w:rsidRPr="00925DC9" w:rsidRDefault="00925DC9" w:rsidP="00925DC9">
      <w:pPr>
        <w:jc w:val="both"/>
        <w:rPr>
          <w:sz w:val="20"/>
          <w:szCs w:val="20"/>
        </w:rPr>
      </w:pPr>
    </w:p>
    <w:p w14:paraId="513FE0C7" w14:textId="77777777" w:rsidR="00925DC9" w:rsidRPr="00925DC9" w:rsidRDefault="00925DC9" w:rsidP="00925DC9">
      <w:pPr>
        <w:pStyle w:val="Heading3"/>
        <w:jc w:val="both"/>
        <w:rPr>
          <w:color w:val="000000"/>
          <w:sz w:val="20"/>
          <w:szCs w:val="20"/>
        </w:rPr>
      </w:pPr>
      <w:r w:rsidRPr="00925DC9">
        <w:rPr>
          <w:color w:val="000000"/>
          <w:sz w:val="20"/>
          <w:szCs w:val="20"/>
        </w:rPr>
        <w:t>ОФОРМЛЕННЯ СТАТТІ</w:t>
      </w:r>
    </w:p>
    <w:p w14:paraId="1A9F0D09" w14:textId="178AB42B"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ВАЖЛИВО:</w:t>
      </w:r>
      <w:r w:rsidRPr="00925DC9">
        <w:rPr>
          <w:rStyle w:val="apple-converted-space"/>
          <w:rFonts w:ascii="Arial" w:hAnsi="Arial" w:cs="Arial"/>
          <w:color w:val="000000"/>
          <w:sz w:val="20"/>
          <w:szCs w:val="20"/>
        </w:rPr>
        <w:t> </w:t>
      </w:r>
      <w:r w:rsidRPr="00925DC9">
        <w:rPr>
          <w:rFonts w:ascii="Arial" w:hAnsi="Arial" w:cs="Arial"/>
          <w:color w:val="000000"/>
          <w:sz w:val="20"/>
          <w:szCs w:val="20"/>
        </w:rPr>
        <w:t>Стаття подається виключно на основі шаблону, розміщеного на сайті видання. Усі питання форматування (шрифти, інтервали, відступи, оформлення таблиць і рисунків) визначаються шаблоном. Ця інструкція регламентує</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зміст</w:t>
      </w:r>
      <w:r w:rsidRPr="00925DC9">
        <w:rPr>
          <w:rStyle w:val="apple-converted-space"/>
          <w:rFonts w:ascii="Arial" w:hAnsi="Arial" w:cs="Arial"/>
          <w:color w:val="000000"/>
          <w:sz w:val="20"/>
          <w:szCs w:val="20"/>
        </w:rPr>
        <w:t> </w:t>
      </w:r>
      <w:r w:rsidRPr="00925DC9">
        <w:rPr>
          <w:rFonts w:ascii="Arial" w:hAnsi="Arial" w:cs="Arial"/>
          <w:color w:val="000000"/>
          <w:sz w:val="20"/>
          <w:szCs w:val="20"/>
        </w:rPr>
        <w:t>статті, а не її оформлення.</w:t>
      </w:r>
    </w:p>
    <w:p w14:paraId="62C3C478"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Вимоги до подання:</w:t>
      </w:r>
    </w:p>
    <w:p w14:paraId="0B552443" w14:textId="77777777" w:rsidR="00925DC9" w:rsidRPr="00925DC9" w:rsidRDefault="00925DC9" w:rsidP="00925DC9">
      <w:pPr>
        <w:pStyle w:val="font-claude-response-body"/>
        <w:numPr>
          <w:ilvl w:val="0"/>
          <w:numId w:val="14"/>
        </w:numPr>
        <w:jc w:val="both"/>
        <w:rPr>
          <w:rFonts w:ascii="Arial" w:hAnsi="Arial" w:cs="Arial"/>
          <w:color w:val="000000"/>
          <w:sz w:val="20"/>
          <w:szCs w:val="20"/>
        </w:rPr>
      </w:pPr>
      <w:r w:rsidRPr="00925DC9">
        <w:rPr>
          <w:rFonts w:ascii="Arial" w:hAnsi="Arial" w:cs="Arial"/>
          <w:color w:val="000000"/>
          <w:sz w:val="20"/>
          <w:szCs w:val="20"/>
        </w:rPr>
        <w:t>Завантажте актуальний шаблон із сайту видання</w:t>
      </w:r>
    </w:p>
    <w:p w14:paraId="5C5CCAB2" w14:textId="77777777" w:rsidR="00925DC9" w:rsidRPr="00925DC9" w:rsidRDefault="00925DC9" w:rsidP="00925DC9">
      <w:pPr>
        <w:pStyle w:val="font-claude-response-body"/>
        <w:numPr>
          <w:ilvl w:val="0"/>
          <w:numId w:val="14"/>
        </w:numPr>
        <w:jc w:val="both"/>
        <w:rPr>
          <w:rFonts w:ascii="Arial" w:hAnsi="Arial" w:cs="Arial"/>
          <w:color w:val="000000"/>
          <w:sz w:val="20"/>
          <w:szCs w:val="20"/>
        </w:rPr>
      </w:pPr>
      <w:r w:rsidRPr="00925DC9">
        <w:rPr>
          <w:rFonts w:ascii="Arial" w:hAnsi="Arial" w:cs="Arial"/>
          <w:color w:val="000000"/>
          <w:sz w:val="20"/>
          <w:szCs w:val="20"/>
        </w:rPr>
        <w:t>Заповніть усі поля шаблону</w:t>
      </w:r>
    </w:p>
    <w:p w14:paraId="6ED8FCE2" w14:textId="77777777" w:rsidR="00925DC9" w:rsidRPr="00925DC9" w:rsidRDefault="00925DC9" w:rsidP="00925DC9">
      <w:pPr>
        <w:pStyle w:val="font-claude-response-body"/>
        <w:numPr>
          <w:ilvl w:val="0"/>
          <w:numId w:val="14"/>
        </w:numPr>
        <w:jc w:val="both"/>
        <w:rPr>
          <w:rFonts w:ascii="Arial" w:hAnsi="Arial" w:cs="Arial"/>
          <w:color w:val="000000"/>
          <w:sz w:val="20"/>
          <w:szCs w:val="20"/>
        </w:rPr>
      </w:pPr>
      <w:r w:rsidRPr="00925DC9">
        <w:rPr>
          <w:rFonts w:ascii="Arial" w:hAnsi="Arial" w:cs="Arial"/>
          <w:color w:val="000000"/>
          <w:sz w:val="20"/>
          <w:szCs w:val="20"/>
        </w:rPr>
        <w:t>Не змінюйте структуру шаблону, не видаляйте та не додавайте розділи</w:t>
      </w:r>
    </w:p>
    <w:p w14:paraId="156A4B5D" w14:textId="77777777" w:rsidR="00925DC9" w:rsidRPr="00925DC9" w:rsidRDefault="00925DC9" w:rsidP="00925DC9">
      <w:pPr>
        <w:pStyle w:val="font-claude-response-body"/>
        <w:numPr>
          <w:ilvl w:val="0"/>
          <w:numId w:val="14"/>
        </w:numPr>
        <w:jc w:val="both"/>
        <w:rPr>
          <w:rFonts w:ascii="Arial" w:hAnsi="Arial" w:cs="Arial"/>
          <w:color w:val="000000"/>
          <w:sz w:val="20"/>
          <w:szCs w:val="20"/>
        </w:rPr>
      </w:pPr>
      <w:r w:rsidRPr="00925DC9">
        <w:rPr>
          <w:rFonts w:ascii="Arial" w:hAnsi="Arial" w:cs="Arial"/>
          <w:color w:val="000000"/>
          <w:sz w:val="20"/>
          <w:szCs w:val="20"/>
        </w:rPr>
        <w:t>Не змінюйте форматування (шрифти, розміри, інтервали, поля)</w:t>
      </w:r>
    </w:p>
    <w:p w14:paraId="29D9D96C" w14:textId="77777777" w:rsidR="00925DC9" w:rsidRPr="00925DC9" w:rsidRDefault="00925DC9" w:rsidP="00925DC9">
      <w:pPr>
        <w:pStyle w:val="font-claude-response-body"/>
        <w:numPr>
          <w:ilvl w:val="0"/>
          <w:numId w:val="14"/>
        </w:numPr>
        <w:jc w:val="both"/>
        <w:rPr>
          <w:rFonts w:ascii="Arial" w:hAnsi="Arial" w:cs="Arial"/>
          <w:color w:val="000000"/>
          <w:sz w:val="20"/>
          <w:szCs w:val="20"/>
        </w:rPr>
      </w:pPr>
      <w:r w:rsidRPr="00925DC9">
        <w:rPr>
          <w:rFonts w:ascii="Arial" w:hAnsi="Arial" w:cs="Arial"/>
          <w:color w:val="000000"/>
          <w:sz w:val="20"/>
          <w:szCs w:val="20"/>
        </w:rPr>
        <w:t>Зберігайте файл у форматі .docx</w:t>
      </w:r>
    </w:p>
    <w:p w14:paraId="2576C546" w14:textId="3F2E86A0"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Статті, подані не на основі шаблону або з порушенням його структури, повертаються автору без розгляду.</w:t>
      </w:r>
    </w:p>
    <w:p w14:paraId="587ADB61" w14:textId="32298903" w:rsidR="00925DC9" w:rsidRPr="00925DC9" w:rsidRDefault="00925DC9" w:rsidP="00925DC9">
      <w:pPr>
        <w:jc w:val="both"/>
        <w:rPr>
          <w:sz w:val="20"/>
          <w:szCs w:val="20"/>
        </w:rPr>
      </w:pPr>
    </w:p>
    <w:p w14:paraId="7C3F06FB" w14:textId="77777777" w:rsidR="00925DC9" w:rsidRPr="00925DC9" w:rsidRDefault="00925DC9" w:rsidP="00925DC9">
      <w:pPr>
        <w:pStyle w:val="Heading3"/>
        <w:jc w:val="both"/>
        <w:rPr>
          <w:color w:val="000000"/>
          <w:sz w:val="20"/>
          <w:szCs w:val="20"/>
        </w:rPr>
      </w:pPr>
      <w:r w:rsidRPr="00925DC9">
        <w:rPr>
          <w:color w:val="000000"/>
          <w:sz w:val="20"/>
          <w:szCs w:val="20"/>
        </w:rPr>
        <w:t>МЕТАДАНІ СТАТТІ</w:t>
      </w:r>
    </w:p>
    <w:p w14:paraId="18FBB6DC" w14:textId="77777777" w:rsidR="00925DC9" w:rsidRPr="00925DC9" w:rsidRDefault="00925DC9" w:rsidP="00925DC9">
      <w:pPr>
        <w:pStyle w:val="Heading4"/>
        <w:jc w:val="both"/>
        <w:rPr>
          <w:color w:val="000000"/>
          <w:sz w:val="20"/>
          <w:szCs w:val="20"/>
        </w:rPr>
      </w:pPr>
      <w:r w:rsidRPr="00925DC9">
        <w:rPr>
          <w:color w:val="000000"/>
          <w:sz w:val="20"/>
          <w:szCs w:val="20"/>
        </w:rPr>
        <w:t>Службова інформація (заповнюється автором)</w:t>
      </w:r>
    </w:p>
    <w:p w14:paraId="0BA2CA27"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Секція:</w:t>
      </w:r>
    </w:p>
    <w:tbl>
      <w:tblPr>
        <w:tblStyle w:val="TableGrid"/>
        <w:tblW w:w="0" w:type="auto"/>
        <w:tblLook w:val="04A0" w:firstRow="1" w:lastRow="0" w:firstColumn="1" w:lastColumn="0" w:noHBand="0" w:noVBand="1"/>
      </w:tblPr>
      <w:tblGrid>
        <w:gridCol w:w="588"/>
        <w:gridCol w:w="3059"/>
      </w:tblGrid>
      <w:tr w:rsidR="00925DC9" w:rsidRPr="00925DC9" w14:paraId="25BFFCB2" w14:textId="77777777" w:rsidTr="00925DC9">
        <w:tc>
          <w:tcPr>
            <w:tcW w:w="0" w:type="auto"/>
            <w:hideMark/>
          </w:tcPr>
          <w:p w14:paraId="7F31DE6E" w14:textId="77777777" w:rsidR="00925DC9" w:rsidRPr="00925DC9" w:rsidRDefault="00925DC9" w:rsidP="00925DC9">
            <w:pPr>
              <w:jc w:val="both"/>
              <w:rPr>
                <w:b/>
                <w:bCs/>
                <w:sz w:val="20"/>
                <w:szCs w:val="20"/>
              </w:rPr>
            </w:pPr>
            <w:r w:rsidRPr="00925DC9">
              <w:rPr>
                <w:b/>
                <w:bCs/>
                <w:sz w:val="20"/>
                <w:szCs w:val="20"/>
              </w:rPr>
              <w:t>Код</w:t>
            </w:r>
          </w:p>
        </w:tc>
        <w:tc>
          <w:tcPr>
            <w:tcW w:w="0" w:type="auto"/>
            <w:hideMark/>
          </w:tcPr>
          <w:p w14:paraId="372F1EDE" w14:textId="77777777" w:rsidR="00925DC9" w:rsidRPr="00925DC9" w:rsidRDefault="00925DC9" w:rsidP="00925DC9">
            <w:pPr>
              <w:jc w:val="both"/>
              <w:rPr>
                <w:b/>
                <w:bCs/>
                <w:sz w:val="20"/>
                <w:szCs w:val="20"/>
              </w:rPr>
            </w:pPr>
            <w:r w:rsidRPr="00925DC9">
              <w:rPr>
                <w:b/>
                <w:bCs/>
                <w:sz w:val="20"/>
                <w:szCs w:val="20"/>
              </w:rPr>
              <w:t>Спеціальність</w:t>
            </w:r>
          </w:p>
        </w:tc>
      </w:tr>
      <w:tr w:rsidR="00925DC9" w:rsidRPr="00925DC9" w14:paraId="4E7564F4" w14:textId="77777777" w:rsidTr="00925DC9">
        <w:tc>
          <w:tcPr>
            <w:tcW w:w="0" w:type="auto"/>
            <w:hideMark/>
          </w:tcPr>
          <w:p w14:paraId="514E0E88" w14:textId="77777777" w:rsidR="00925DC9" w:rsidRPr="00925DC9" w:rsidRDefault="00925DC9" w:rsidP="00925DC9">
            <w:pPr>
              <w:jc w:val="both"/>
              <w:rPr>
                <w:sz w:val="20"/>
                <w:szCs w:val="20"/>
              </w:rPr>
            </w:pPr>
            <w:r w:rsidRPr="00925DC9">
              <w:rPr>
                <w:sz w:val="20"/>
                <w:szCs w:val="20"/>
              </w:rPr>
              <w:t>B1</w:t>
            </w:r>
          </w:p>
        </w:tc>
        <w:tc>
          <w:tcPr>
            <w:tcW w:w="0" w:type="auto"/>
            <w:hideMark/>
          </w:tcPr>
          <w:p w14:paraId="3A905764" w14:textId="77777777" w:rsidR="00925DC9" w:rsidRPr="00925DC9" w:rsidRDefault="00925DC9" w:rsidP="00925DC9">
            <w:pPr>
              <w:jc w:val="both"/>
              <w:rPr>
                <w:sz w:val="20"/>
                <w:szCs w:val="20"/>
              </w:rPr>
            </w:pPr>
            <w:r w:rsidRPr="00925DC9">
              <w:rPr>
                <w:sz w:val="20"/>
                <w:szCs w:val="20"/>
              </w:rPr>
              <w:t>Філософія</w:t>
            </w:r>
          </w:p>
        </w:tc>
      </w:tr>
      <w:tr w:rsidR="00925DC9" w:rsidRPr="00925DC9" w14:paraId="4FBBF863" w14:textId="77777777" w:rsidTr="00925DC9">
        <w:tc>
          <w:tcPr>
            <w:tcW w:w="0" w:type="auto"/>
            <w:hideMark/>
          </w:tcPr>
          <w:p w14:paraId="08AEC560" w14:textId="77777777" w:rsidR="00925DC9" w:rsidRPr="00925DC9" w:rsidRDefault="00925DC9" w:rsidP="00925DC9">
            <w:pPr>
              <w:jc w:val="both"/>
              <w:rPr>
                <w:sz w:val="20"/>
                <w:szCs w:val="20"/>
              </w:rPr>
            </w:pPr>
            <w:r w:rsidRPr="00925DC9">
              <w:rPr>
                <w:sz w:val="20"/>
                <w:szCs w:val="20"/>
              </w:rPr>
              <w:t>B2</w:t>
            </w:r>
          </w:p>
        </w:tc>
        <w:tc>
          <w:tcPr>
            <w:tcW w:w="0" w:type="auto"/>
            <w:hideMark/>
          </w:tcPr>
          <w:p w14:paraId="33D6BA75" w14:textId="77777777" w:rsidR="00925DC9" w:rsidRPr="00925DC9" w:rsidRDefault="00925DC9" w:rsidP="00925DC9">
            <w:pPr>
              <w:jc w:val="both"/>
              <w:rPr>
                <w:sz w:val="20"/>
                <w:szCs w:val="20"/>
              </w:rPr>
            </w:pPr>
            <w:r w:rsidRPr="00925DC9">
              <w:rPr>
                <w:sz w:val="20"/>
                <w:szCs w:val="20"/>
              </w:rPr>
              <w:t>Українська мова та література</w:t>
            </w:r>
          </w:p>
        </w:tc>
      </w:tr>
      <w:tr w:rsidR="00925DC9" w:rsidRPr="00925DC9" w14:paraId="725EAC57" w14:textId="77777777" w:rsidTr="00925DC9">
        <w:tc>
          <w:tcPr>
            <w:tcW w:w="0" w:type="auto"/>
            <w:hideMark/>
          </w:tcPr>
          <w:p w14:paraId="7934DEA7" w14:textId="77777777" w:rsidR="00925DC9" w:rsidRPr="00925DC9" w:rsidRDefault="00925DC9" w:rsidP="00925DC9">
            <w:pPr>
              <w:jc w:val="both"/>
              <w:rPr>
                <w:sz w:val="20"/>
                <w:szCs w:val="20"/>
              </w:rPr>
            </w:pPr>
            <w:r w:rsidRPr="00925DC9">
              <w:rPr>
                <w:sz w:val="20"/>
                <w:szCs w:val="20"/>
              </w:rPr>
              <w:t>B4</w:t>
            </w:r>
          </w:p>
        </w:tc>
        <w:tc>
          <w:tcPr>
            <w:tcW w:w="0" w:type="auto"/>
            <w:hideMark/>
          </w:tcPr>
          <w:p w14:paraId="7C4EB40F" w14:textId="77777777" w:rsidR="00925DC9" w:rsidRPr="00925DC9" w:rsidRDefault="00925DC9" w:rsidP="00925DC9">
            <w:pPr>
              <w:jc w:val="both"/>
              <w:rPr>
                <w:sz w:val="20"/>
                <w:szCs w:val="20"/>
              </w:rPr>
            </w:pPr>
            <w:r w:rsidRPr="00925DC9">
              <w:rPr>
                <w:sz w:val="20"/>
                <w:szCs w:val="20"/>
              </w:rPr>
              <w:t>Історія та археологія</w:t>
            </w:r>
          </w:p>
        </w:tc>
      </w:tr>
      <w:tr w:rsidR="00925DC9" w:rsidRPr="00925DC9" w14:paraId="25638725" w14:textId="77777777" w:rsidTr="00925DC9">
        <w:tc>
          <w:tcPr>
            <w:tcW w:w="0" w:type="auto"/>
            <w:hideMark/>
          </w:tcPr>
          <w:p w14:paraId="3506806A" w14:textId="77777777" w:rsidR="00925DC9" w:rsidRPr="00925DC9" w:rsidRDefault="00925DC9" w:rsidP="00925DC9">
            <w:pPr>
              <w:jc w:val="both"/>
              <w:rPr>
                <w:sz w:val="20"/>
                <w:szCs w:val="20"/>
              </w:rPr>
            </w:pPr>
            <w:r w:rsidRPr="00925DC9">
              <w:rPr>
                <w:sz w:val="20"/>
                <w:szCs w:val="20"/>
              </w:rPr>
              <w:t>B5</w:t>
            </w:r>
          </w:p>
        </w:tc>
        <w:tc>
          <w:tcPr>
            <w:tcW w:w="0" w:type="auto"/>
            <w:hideMark/>
          </w:tcPr>
          <w:p w14:paraId="55793142" w14:textId="77777777" w:rsidR="00925DC9" w:rsidRPr="00925DC9" w:rsidRDefault="00925DC9" w:rsidP="00925DC9">
            <w:pPr>
              <w:jc w:val="both"/>
              <w:rPr>
                <w:sz w:val="20"/>
                <w:szCs w:val="20"/>
              </w:rPr>
            </w:pPr>
            <w:r w:rsidRPr="00925DC9">
              <w:rPr>
                <w:sz w:val="20"/>
                <w:szCs w:val="20"/>
              </w:rPr>
              <w:t>Філологія</w:t>
            </w:r>
          </w:p>
        </w:tc>
      </w:tr>
    </w:tbl>
    <w:p w14:paraId="76446BEE"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УДК</w:t>
      </w:r>
    </w:p>
    <w:p w14:paraId="39ED9354" w14:textId="77777777" w:rsidR="00925DC9" w:rsidRPr="00925DC9" w:rsidRDefault="00925DC9" w:rsidP="00925DC9">
      <w:pPr>
        <w:pStyle w:val="Heading4"/>
        <w:jc w:val="both"/>
        <w:rPr>
          <w:color w:val="000000"/>
          <w:sz w:val="20"/>
          <w:szCs w:val="20"/>
        </w:rPr>
      </w:pPr>
      <w:r w:rsidRPr="00925DC9">
        <w:rPr>
          <w:color w:val="000000"/>
          <w:sz w:val="20"/>
          <w:szCs w:val="20"/>
        </w:rPr>
        <w:t>Службова інформація (заповнюється редакцією)</w:t>
      </w:r>
    </w:p>
    <w:p w14:paraId="6A39DFBF" w14:textId="77777777" w:rsidR="00925DC9" w:rsidRPr="00925DC9" w:rsidRDefault="00925DC9" w:rsidP="00925DC9">
      <w:pPr>
        <w:pStyle w:val="font-claude-response-body"/>
        <w:numPr>
          <w:ilvl w:val="0"/>
          <w:numId w:val="15"/>
        </w:numPr>
        <w:jc w:val="both"/>
        <w:rPr>
          <w:rFonts w:ascii="Arial" w:hAnsi="Arial" w:cs="Arial"/>
          <w:color w:val="000000"/>
          <w:sz w:val="20"/>
          <w:szCs w:val="20"/>
        </w:rPr>
      </w:pPr>
      <w:r w:rsidRPr="00925DC9">
        <w:rPr>
          <w:rFonts w:ascii="Arial" w:hAnsi="Arial" w:cs="Arial"/>
          <w:color w:val="000000"/>
          <w:sz w:val="20"/>
          <w:szCs w:val="20"/>
        </w:rPr>
        <w:t>DOI статті</w:t>
      </w:r>
    </w:p>
    <w:p w14:paraId="4949813F" w14:textId="77777777" w:rsidR="00925DC9" w:rsidRPr="00925DC9" w:rsidRDefault="00925DC9" w:rsidP="00925DC9">
      <w:pPr>
        <w:pStyle w:val="font-claude-response-body"/>
        <w:numPr>
          <w:ilvl w:val="0"/>
          <w:numId w:val="15"/>
        </w:numPr>
        <w:jc w:val="both"/>
        <w:rPr>
          <w:rFonts w:ascii="Arial" w:hAnsi="Arial" w:cs="Arial"/>
          <w:color w:val="000000"/>
          <w:sz w:val="20"/>
          <w:szCs w:val="20"/>
        </w:rPr>
      </w:pPr>
      <w:r w:rsidRPr="00925DC9">
        <w:rPr>
          <w:rFonts w:ascii="Arial" w:hAnsi="Arial" w:cs="Arial"/>
          <w:color w:val="000000"/>
          <w:sz w:val="20"/>
          <w:szCs w:val="20"/>
        </w:rPr>
        <w:t>Дата першого надходження статті до видання</w:t>
      </w:r>
    </w:p>
    <w:p w14:paraId="23F02614" w14:textId="77777777" w:rsidR="00925DC9" w:rsidRPr="00925DC9" w:rsidRDefault="00925DC9" w:rsidP="00925DC9">
      <w:pPr>
        <w:pStyle w:val="font-claude-response-body"/>
        <w:numPr>
          <w:ilvl w:val="0"/>
          <w:numId w:val="15"/>
        </w:numPr>
        <w:jc w:val="both"/>
        <w:rPr>
          <w:rFonts w:ascii="Arial" w:hAnsi="Arial" w:cs="Arial"/>
          <w:color w:val="000000"/>
          <w:sz w:val="20"/>
          <w:szCs w:val="20"/>
        </w:rPr>
      </w:pPr>
      <w:r w:rsidRPr="00925DC9">
        <w:rPr>
          <w:rFonts w:ascii="Arial" w:hAnsi="Arial" w:cs="Arial"/>
          <w:color w:val="000000"/>
          <w:sz w:val="20"/>
          <w:szCs w:val="20"/>
        </w:rPr>
        <w:t>Дата прийняття статті до друку після рецензування</w:t>
      </w:r>
    </w:p>
    <w:p w14:paraId="4EF19F16" w14:textId="77777777" w:rsidR="00925DC9" w:rsidRPr="00925DC9" w:rsidRDefault="00925DC9" w:rsidP="00925DC9">
      <w:pPr>
        <w:pStyle w:val="font-claude-response-body"/>
        <w:numPr>
          <w:ilvl w:val="0"/>
          <w:numId w:val="15"/>
        </w:numPr>
        <w:jc w:val="both"/>
        <w:rPr>
          <w:rFonts w:ascii="Arial" w:hAnsi="Arial" w:cs="Arial"/>
          <w:color w:val="000000"/>
          <w:sz w:val="20"/>
          <w:szCs w:val="20"/>
        </w:rPr>
      </w:pPr>
      <w:r w:rsidRPr="00925DC9">
        <w:rPr>
          <w:rFonts w:ascii="Arial" w:hAnsi="Arial" w:cs="Arial"/>
          <w:color w:val="000000"/>
          <w:sz w:val="20"/>
          <w:szCs w:val="20"/>
        </w:rPr>
        <w:t>Дата публікації/оприлюднення</w:t>
      </w:r>
    </w:p>
    <w:p w14:paraId="2670F652"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Ці поля залиште порожніми — їх заповнює редакція.</w:t>
      </w:r>
    </w:p>
    <w:p w14:paraId="56A66DC5" w14:textId="77777777" w:rsidR="00925DC9" w:rsidRPr="00925DC9" w:rsidRDefault="00925DC9" w:rsidP="00925DC9">
      <w:pPr>
        <w:pStyle w:val="Heading4"/>
        <w:jc w:val="both"/>
        <w:rPr>
          <w:color w:val="000000"/>
          <w:sz w:val="20"/>
          <w:szCs w:val="20"/>
        </w:rPr>
      </w:pPr>
      <w:r w:rsidRPr="00925DC9">
        <w:rPr>
          <w:color w:val="000000"/>
          <w:sz w:val="20"/>
          <w:szCs w:val="20"/>
        </w:rPr>
        <w:t>Відомості про автора (авторів)</w:t>
      </w:r>
    </w:p>
    <w:p w14:paraId="49CE116E"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Для кожного автора вказуються (українською та англійською мовами):</w:t>
      </w:r>
    </w:p>
    <w:p w14:paraId="017F9443" w14:textId="77777777" w:rsidR="00925DC9" w:rsidRPr="00925DC9" w:rsidRDefault="00925DC9" w:rsidP="00925DC9">
      <w:pPr>
        <w:pStyle w:val="font-claude-response-body"/>
        <w:numPr>
          <w:ilvl w:val="0"/>
          <w:numId w:val="16"/>
        </w:numPr>
        <w:jc w:val="both"/>
        <w:rPr>
          <w:rFonts w:ascii="Arial" w:hAnsi="Arial" w:cs="Arial"/>
          <w:color w:val="000000"/>
          <w:sz w:val="20"/>
          <w:szCs w:val="20"/>
        </w:rPr>
      </w:pPr>
      <w:r w:rsidRPr="00925DC9">
        <w:rPr>
          <w:rFonts w:ascii="Arial" w:hAnsi="Arial" w:cs="Arial"/>
          <w:color w:val="000000"/>
          <w:sz w:val="20"/>
          <w:szCs w:val="20"/>
        </w:rPr>
        <w:t>Прізвище, ім'я, по батькові — повністю</w:t>
      </w:r>
    </w:p>
    <w:p w14:paraId="16678604" w14:textId="77777777" w:rsidR="00925DC9" w:rsidRPr="00925DC9" w:rsidRDefault="00925DC9" w:rsidP="00925DC9">
      <w:pPr>
        <w:pStyle w:val="font-claude-response-body"/>
        <w:numPr>
          <w:ilvl w:val="0"/>
          <w:numId w:val="16"/>
        </w:numPr>
        <w:jc w:val="both"/>
        <w:rPr>
          <w:rFonts w:ascii="Arial" w:hAnsi="Arial" w:cs="Arial"/>
          <w:color w:val="000000"/>
          <w:sz w:val="20"/>
          <w:szCs w:val="20"/>
        </w:rPr>
      </w:pPr>
      <w:r w:rsidRPr="00925DC9">
        <w:rPr>
          <w:rFonts w:ascii="Arial" w:hAnsi="Arial" w:cs="Arial"/>
          <w:color w:val="000000"/>
          <w:sz w:val="20"/>
          <w:szCs w:val="20"/>
        </w:rPr>
        <w:t>Науковий ступінь, вчене звання</w:t>
      </w:r>
    </w:p>
    <w:p w14:paraId="1C8CF95C" w14:textId="77777777" w:rsidR="00925DC9" w:rsidRPr="00925DC9" w:rsidRDefault="00925DC9" w:rsidP="00925DC9">
      <w:pPr>
        <w:pStyle w:val="font-claude-response-body"/>
        <w:numPr>
          <w:ilvl w:val="0"/>
          <w:numId w:val="16"/>
        </w:numPr>
        <w:jc w:val="both"/>
        <w:rPr>
          <w:rFonts w:ascii="Arial" w:hAnsi="Arial" w:cs="Arial"/>
          <w:color w:val="000000"/>
          <w:sz w:val="20"/>
          <w:szCs w:val="20"/>
        </w:rPr>
      </w:pPr>
      <w:r w:rsidRPr="00925DC9">
        <w:rPr>
          <w:rFonts w:ascii="Arial" w:hAnsi="Arial" w:cs="Arial"/>
          <w:color w:val="000000"/>
          <w:sz w:val="20"/>
          <w:szCs w:val="20"/>
        </w:rPr>
        <w:t>Місце роботи (повна офіційна назва установи), місто, країна</w:t>
      </w:r>
    </w:p>
    <w:p w14:paraId="6746FC59" w14:textId="77777777" w:rsidR="00925DC9" w:rsidRPr="00925DC9" w:rsidRDefault="00925DC9" w:rsidP="00925DC9">
      <w:pPr>
        <w:pStyle w:val="font-claude-response-body"/>
        <w:numPr>
          <w:ilvl w:val="0"/>
          <w:numId w:val="16"/>
        </w:numPr>
        <w:jc w:val="both"/>
        <w:rPr>
          <w:rFonts w:ascii="Arial" w:hAnsi="Arial" w:cs="Arial"/>
          <w:color w:val="000000"/>
          <w:sz w:val="20"/>
          <w:szCs w:val="20"/>
        </w:rPr>
      </w:pPr>
      <w:r w:rsidRPr="00925DC9">
        <w:rPr>
          <w:rFonts w:ascii="Arial" w:hAnsi="Arial" w:cs="Arial"/>
          <w:color w:val="000000"/>
          <w:sz w:val="20"/>
          <w:szCs w:val="20"/>
        </w:rPr>
        <w:lastRenderedPageBreak/>
        <w:t>E-mail — дійсна електронна адреса</w:t>
      </w:r>
    </w:p>
    <w:p w14:paraId="294BD430" w14:textId="77777777" w:rsidR="00925DC9" w:rsidRPr="00925DC9" w:rsidRDefault="00925DC9" w:rsidP="00925DC9">
      <w:pPr>
        <w:pStyle w:val="font-claude-response-body"/>
        <w:numPr>
          <w:ilvl w:val="0"/>
          <w:numId w:val="16"/>
        </w:numPr>
        <w:jc w:val="both"/>
        <w:rPr>
          <w:rFonts w:ascii="Arial" w:hAnsi="Arial" w:cs="Arial"/>
          <w:color w:val="000000"/>
          <w:sz w:val="20"/>
          <w:szCs w:val="20"/>
        </w:rPr>
      </w:pPr>
      <w:r w:rsidRPr="00925DC9">
        <w:rPr>
          <w:rFonts w:ascii="Arial" w:hAnsi="Arial" w:cs="Arial"/>
          <w:color w:val="000000"/>
          <w:sz w:val="20"/>
          <w:szCs w:val="20"/>
        </w:rPr>
        <w:t>ORCID iD — у форматі</w:t>
      </w:r>
      <w:r w:rsidRPr="00925DC9">
        <w:rPr>
          <w:rStyle w:val="apple-converted-space"/>
          <w:rFonts w:ascii="Arial" w:hAnsi="Arial" w:cs="Arial"/>
          <w:color w:val="000000"/>
          <w:sz w:val="20"/>
          <w:szCs w:val="20"/>
        </w:rPr>
        <w:t> </w:t>
      </w:r>
      <w:hyperlink r:id="rId5" w:history="1">
        <w:r w:rsidRPr="00925DC9">
          <w:rPr>
            <w:rStyle w:val="Hyperlink"/>
            <w:rFonts w:ascii="Arial" w:hAnsi="Arial" w:cs="Arial"/>
            <w:sz w:val="20"/>
            <w:szCs w:val="20"/>
          </w:rPr>
          <w:t>https://orcid.org/0000-0000-0000-0000</w:t>
        </w:r>
      </w:hyperlink>
    </w:p>
    <w:p w14:paraId="5D17FC3E" w14:textId="4AF24D45"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УВАГА:</w:t>
      </w:r>
      <w:r w:rsidRPr="00925DC9">
        <w:rPr>
          <w:rStyle w:val="apple-converted-space"/>
          <w:rFonts w:ascii="Arial" w:hAnsi="Arial" w:cs="Arial"/>
          <w:color w:val="000000"/>
          <w:sz w:val="20"/>
          <w:szCs w:val="20"/>
        </w:rPr>
        <w:t> </w:t>
      </w:r>
      <w:r w:rsidRPr="00925DC9">
        <w:rPr>
          <w:rFonts w:ascii="Arial" w:hAnsi="Arial" w:cs="Arial"/>
          <w:color w:val="000000"/>
          <w:sz w:val="20"/>
          <w:szCs w:val="20"/>
        </w:rPr>
        <w:t>Автор без ORCID не може бути включений до статті. Зареєструйте ORCID безкоштовно на</w:t>
      </w:r>
      <w:r w:rsidRPr="00925DC9">
        <w:rPr>
          <w:rStyle w:val="apple-converted-space"/>
          <w:rFonts w:ascii="Arial" w:hAnsi="Arial" w:cs="Arial"/>
          <w:color w:val="000000"/>
          <w:sz w:val="20"/>
          <w:szCs w:val="20"/>
        </w:rPr>
        <w:t> </w:t>
      </w:r>
      <w:hyperlink r:id="rId6" w:history="1">
        <w:r w:rsidRPr="00925DC9">
          <w:rPr>
            <w:rStyle w:val="Hyperlink"/>
            <w:rFonts w:ascii="Arial" w:hAnsi="Arial" w:cs="Arial"/>
            <w:sz w:val="20"/>
            <w:szCs w:val="20"/>
          </w:rPr>
          <w:t>https://orcid.org</w:t>
        </w:r>
      </w:hyperlink>
      <w:r w:rsidRPr="00925DC9">
        <w:rPr>
          <w:rStyle w:val="apple-converted-space"/>
          <w:rFonts w:ascii="Arial" w:hAnsi="Arial" w:cs="Arial"/>
          <w:color w:val="000000"/>
          <w:sz w:val="20"/>
          <w:szCs w:val="20"/>
        </w:rPr>
        <w:t> </w:t>
      </w:r>
      <w:r w:rsidRPr="00925DC9">
        <w:rPr>
          <w:rFonts w:ascii="Arial" w:hAnsi="Arial" w:cs="Arial"/>
          <w:color w:val="000000"/>
          <w:sz w:val="20"/>
          <w:szCs w:val="20"/>
        </w:rPr>
        <w:t>до подання статті.</w:t>
      </w:r>
    </w:p>
    <w:p w14:paraId="7C34C94F" w14:textId="77777777" w:rsidR="00925DC9" w:rsidRPr="00925DC9" w:rsidRDefault="00925DC9" w:rsidP="00925DC9">
      <w:pPr>
        <w:pStyle w:val="Heading4"/>
        <w:jc w:val="both"/>
        <w:rPr>
          <w:color w:val="000000"/>
          <w:sz w:val="20"/>
          <w:szCs w:val="20"/>
        </w:rPr>
      </w:pPr>
      <w:r w:rsidRPr="00925DC9">
        <w:rPr>
          <w:color w:val="000000"/>
          <w:sz w:val="20"/>
          <w:szCs w:val="20"/>
        </w:rPr>
        <w:t>Назва статті</w:t>
      </w:r>
    </w:p>
    <w:p w14:paraId="101BE665"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Назва подається українською та англійською мовами. Назва повинна:</w:t>
      </w:r>
    </w:p>
    <w:p w14:paraId="19626C90" w14:textId="77777777" w:rsidR="00925DC9" w:rsidRPr="00925DC9" w:rsidRDefault="00925DC9" w:rsidP="00925DC9">
      <w:pPr>
        <w:pStyle w:val="font-claude-response-body"/>
        <w:numPr>
          <w:ilvl w:val="0"/>
          <w:numId w:val="17"/>
        </w:numPr>
        <w:jc w:val="both"/>
        <w:rPr>
          <w:rFonts w:ascii="Arial" w:hAnsi="Arial" w:cs="Arial"/>
          <w:color w:val="000000"/>
          <w:sz w:val="20"/>
          <w:szCs w:val="20"/>
        </w:rPr>
      </w:pPr>
      <w:r w:rsidRPr="00925DC9">
        <w:rPr>
          <w:rFonts w:ascii="Arial" w:hAnsi="Arial" w:cs="Arial"/>
          <w:color w:val="000000"/>
          <w:sz w:val="20"/>
          <w:szCs w:val="20"/>
        </w:rPr>
        <w:t>Відображати суть дослідження</w:t>
      </w:r>
    </w:p>
    <w:p w14:paraId="6FEB88CE" w14:textId="77777777" w:rsidR="00925DC9" w:rsidRPr="00925DC9" w:rsidRDefault="00925DC9" w:rsidP="00925DC9">
      <w:pPr>
        <w:pStyle w:val="font-claude-response-body"/>
        <w:numPr>
          <w:ilvl w:val="0"/>
          <w:numId w:val="17"/>
        </w:numPr>
        <w:jc w:val="both"/>
        <w:rPr>
          <w:rFonts w:ascii="Arial" w:hAnsi="Arial" w:cs="Arial"/>
          <w:color w:val="000000"/>
          <w:sz w:val="20"/>
          <w:szCs w:val="20"/>
        </w:rPr>
      </w:pPr>
      <w:r w:rsidRPr="00925DC9">
        <w:rPr>
          <w:rFonts w:ascii="Arial" w:hAnsi="Arial" w:cs="Arial"/>
          <w:color w:val="000000"/>
          <w:sz w:val="20"/>
          <w:szCs w:val="20"/>
        </w:rPr>
        <w:t>Містити ключові терміни для пошуку</w:t>
      </w:r>
    </w:p>
    <w:p w14:paraId="39EC4564" w14:textId="77777777" w:rsidR="00925DC9" w:rsidRPr="00925DC9" w:rsidRDefault="00925DC9" w:rsidP="00925DC9">
      <w:pPr>
        <w:pStyle w:val="font-claude-response-body"/>
        <w:numPr>
          <w:ilvl w:val="0"/>
          <w:numId w:val="17"/>
        </w:numPr>
        <w:jc w:val="both"/>
        <w:rPr>
          <w:rFonts w:ascii="Arial" w:hAnsi="Arial" w:cs="Arial"/>
          <w:color w:val="000000"/>
          <w:sz w:val="20"/>
          <w:szCs w:val="20"/>
        </w:rPr>
      </w:pPr>
      <w:r w:rsidRPr="00925DC9">
        <w:rPr>
          <w:rFonts w:ascii="Arial" w:hAnsi="Arial" w:cs="Arial"/>
          <w:color w:val="000000"/>
          <w:sz w:val="20"/>
          <w:szCs w:val="20"/>
        </w:rPr>
        <w:t>Не перевищувати 15 слів</w:t>
      </w:r>
    </w:p>
    <w:p w14:paraId="382EDF3A" w14:textId="77777777" w:rsidR="00925DC9" w:rsidRPr="00925DC9" w:rsidRDefault="00925DC9" w:rsidP="00925DC9">
      <w:pPr>
        <w:pStyle w:val="font-claude-response-body"/>
        <w:numPr>
          <w:ilvl w:val="0"/>
          <w:numId w:val="17"/>
        </w:numPr>
        <w:jc w:val="both"/>
        <w:rPr>
          <w:rFonts w:ascii="Arial" w:hAnsi="Arial" w:cs="Arial"/>
          <w:color w:val="000000"/>
          <w:sz w:val="20"/>
          <w:szCs w:val="20"/>
        </w:rPr>
      </w:pPr>
      <w:r w:rsidRPr="00925DC9">
        <w:rPr>
          <w:rFonts w:ascii="Arial" w:hAnsi="Arial" w:cs="Arial"/>
          <w:color w:val="000000"/>
          <w:sz w:val="20"/>
          <w:szCs w:val="20"/>
        </w:rPr>
        <w:t>Не містити абревіатур (крім загальновідомих)</w:t>
      </w:r>
    </w:p>
    <w:p w14:paraId="79367C00" w14:textId="77777777" w:rsidR="00925DC9" w:rsidRPr="00925DC9" w:rsidRDefault="00925DC9" w:rsidP="00925DC9">
      <w:pPr>
        <w:pStyle w:val="Heading4"/>
        <w:jc w:val="both"/>
        <w:rPr>
          <w:color w:val="000000"/>
          <w:sz w:val="20"/>
          <w:szCs w:val="20"/>
        </w:rPr>
      </w:pPr>
      <w:r w:rsidRPr="00925DC9">
        <w:rPr>
          <w:color w:val="000000"/>
          <w:sz w:val="20"/>
          <w:szCs w:val="20"/>
        </w:rPr>
        <w:t>Анотація</w:t>
      </w:r>
    </w:p>
    <w:p w14:paraId="3A3FF43A"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Анотація подається українською та англійською мовами. Обсяг:</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не менше 1800 знаків (з пробілами)</w:t>
      </w:r>
      <w:r w:rsidRPr="00925DC9">
        <w:rPr>
          <w:rStyle w:val="apple-converted-space"/>
          <w:rFonts w:ascii="Arial" w:hAnsi="Arial" w:cs="Arial"/>
          <w:color w:val="000000"/>
          <w:sz w:val="20"/>
          <w:szCs w:val="20"/>
        </w:rPr>
        <w:t> </w:t>
      </w:r>
      <w:r w:rsidRPr="00925DC9">
        <w:rPr>
          <w:rFonts w:ascii="Arial" w:hAnsi="Arial" w:cs="Arial"/>
          <w:color w:val="000000"/>
          <w:sz w:val="20"/>
          <w:szCs w:val="20"/>
        </w:rPr>
        <w:t>для кожної мовної версії.</w:t>
      </w:r>
    </w:p>
    <w:p w14:paraId="42892206"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Анотація обов'язково містить:</w:t>
      </w:r>
    </w:p>
    <w:p w14:paraId="21EB0890" w14:textId="77777777" w:rsidR="00925DC9" w:rsidRPr="00925DC9" w:rsidRDefault="00925DC9" w:rsidP="00925DC9">
      <w:pPr>
        <w:pStyle w:val="font-claude-response-body"/>
        <w:numPr>
          <w:ilvl w:val="0"/>
          <w:numId w:val="18"/>
        </w:numPr>
        <w:jc w:val="both"/>
        <w:rPr>
          <w:rFonts w:ascii="Arial" w:hAnsi="Arial" w:cs="Arial"/>
          <w:color w:val="000000"/>
          <w:sz w:val="20"/>
          <w:szCs w:val="20"/>
        </w:rPr>
      </w:pPr>
      <w:r w:rsidRPr="00925DC9">
        <w:rPr>
          <w:rFonts w:ascii="Arial" w:hAnsi="Arial" w:cs="Arial"/>
          <w:color w:val="000000"/>
          <w:sz w:val="20"/>
          <w:szCs w:val="20"/>
        </w:rPr>
        <w:t>Мету дослідження (1–2 речення)</w:t>
      </w:r>
    </w:p>
    <w:p w14:paraId="50B4419F" w14:textId="77777777" w:rsidR="00925DC9" w:rsidRPr="00925DC9" w:rsidRDefault="00925DC9" w:rsidP="00925DC9">
      <w:pPr>
        <w:pStyle w:val="font-claude-response-body"/>
        <w:numPr>
          <w:ilvl w:val="0"/>
          <w:numId w:val="18"/>
        </w:numPr>
        <w:jc w:val="both"/>
        <w:rPr>
          <w:rFonts w:ascii="Arial" w:hAnsi="Arial" w:cs="Arial"/>
          <w:color w:val="000000"/>
          <w:sz w:val="20"/>
          <w:szCs w:val="20"/>
        </w:rPr>
      </w:pPr>
      <w:r w:rsidRPr="00925DC9">
        <w:rPr>
          <w:rFonts w:ascii="Arial" w:hAnsi="Arial" w:cs="Arial"/>
          <w:color w:val="000000"/>
          <w:sz w:val="20"/>
          <w:szCs w:val="20"/>
        </w:rPr>
        <w:t>Методи дослідження (1–2 речення)</w:t>
      </w:r>
    </w:p>
    <w:p w14:paraId="2E464B47" w14:textId="77777777" w:rsidR="00925DC9" w:rsidRPr="00925DC9" w:rsidRDefault="00925DC9" w:rsidP="00925DC9">
      <w:pPr>
        <w:pStyle w:val="font-claude-response-body"/>
        <w:numPr>
          <w:ilvl w:val="0"/>
          <w:numId w:val="18"/>
        </w:numPr>
        <w:jc w:val="both"/>
        <w:rPr>
          <w:rFonts w:ascii="Arial" w:hAnsi="Arial" w:cs="Arial"/>
          <w:color w:val="000000"/>
          <w:sz w:val="20"/>
          <w:szCs w:val="20"/>
        </w:rPr>
      </w:pPr>
      <w:r w:rsidRPr="00925DC9">
        <w:rPr>
          <w:rFonts w:ascii="Arial" w:hAnsi="Arial" w:cs="Arial"/>
          <w:color w:val="000000"/>
          <w:sz w:val="20"/>
          <w:szCs w:val="20"/>
        </w:rPr>
        <w:t>Основні результати (3–5 речень)</w:t>
      </w:r>
    </w:p>
    <w:p w14:paraId="59C2A674" w14:textId="77777777" w:rsidR="00925DC9" w:rsidRPr="00925DC9" w:rsidRDefault="00925DC9" w:rsidP="00925DC9">
      <w:pPr>
        <w:pStyle w:val="font-claude-response-body"/>
        <w:numPr>
          <w:ilvl w:val="0"/>
          <w:numId w:val="18"/>
        </w:numPr>
        <w:jc w:val="both"/>
        <w:rPr>
          <w:rFonts w:ascii="Arial" w:hAnsi="Arial" w:cs="Arial"/>
          <w:color w:val="000000"/>
          <w:sz w:val="20"/>
          <w:szCs w:val="20"/>
        </w:rPr>
      </w:pPr>
      <w:r w:rsidRPr="00925DC9">
        <w:rPr>
          <w:rFonts w:ascii="Arial" w:hAnsi="Arial" w:cs="Arial"/>
          <w:color w:val="000000"/>
          <w:sz w:val="20"/>
          <w:szCs w:val="20"/>
        </w:rPr>
        <w:t>Наукову новизну (1–2 речення)</w:t>
      </w:r>
    </w:p>
    <w:p w14:paraId="1B788ACE" w14:textId="77777777" w:rsidR="00925DC9" w:rsidRPr="00925DC9" w:rsidRDefault="00925DC9" w:rsidP="00925DC9">
      <w:pPr>
        <w:pStyle w:val="font-claude-response-body"/>
        <w:numPr>
          <w:ilvl w:val="0"/>
          <w:numId w:val="18"/>
        </w:numPr>
        <w:jc w:val="both"/>
        <w:rPr>
          <w:rFonts w:ascii="Arial" w:hAnsi="Arial" w:cs="Arial"/>
          <w:color w:val="000000"/>
          <w:sz w:val="20"/>
          <w:szCs w:val="20"/>
        </w:rPr>
      </w:pPr>
      <w:r w:rsidRPr="00925DC9">
        <w:rPr>
          <w:rFonts w:ascii="Arial" w:hAnsi="Arial" w:cs="Arial"/>
          <w:color w:val="000000"/>
          <w:sz w:val="20"/>
          <w:szCs w:val="20"/>
        </w:rPr>
        <w:t>Практичне значення (1–2 речення)</w:t>
      </w:r>
    </w:p>
    <w:p w14:paraId="7A71D26E" w14:textId="4C8B2ACE"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Анотація, яка є простим переказом вступу або не містить результатів, є підставою для повернення статті.</w:t>
      </w:r>
    </w:p>
    <w:p w14:paraId="7BA2BEBE" w14:textId="77777777" w:rsidR="00925DC9" w:rsidRPr="00925DC9" w:rsidRDefault="00925DC9" w:rsidP="00925DC9">
      <w:pPr>
        <w:pStyle w:val="Heading4"/>
        <w:jc w:val="both"/>
        <w:rPr>
          <w:color w:val="000000"/>
          <w:sz w:val="20"/>
          <w:szCs w:val="20"/>
        </w:rPr>
      </w:pPr>
      <w:r w:rsidRPr="00925DC9">
        <w:rPr>
          <w:color w:val="000000"/>
          <w:sz w:val="20"/>
          <w:szCs w:val="20"/>
        </w:rPr>
        <w:t>Ключові слова</w:t>
      </w:r>
    </w:p>
    <w:p w14:paraId="2D7C77BC"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6–12 ключових слів або словосполучень українською та англійською мовами, розділених комами. Ключові слова не повинні дублювати слова з назви статті.</w:t>
      </w:r>
    </w:p>
    <w:p w14:paraId="1B0A32C1" w14:textId="11F5F968" w:rsidR="00925DC9" w:rsidRPr="00925DC9" w:rsidRDefault="00925DC9" w:rsidP="00925DC9">
      <w:pPr>
        <w:jc w:val="both"/>
        <w:rPr>
          <w:sz w:val="20"/>
          <w:szCs w:val="20"/>
        </w:rPr>
      </w:pPr>
    </w:p>
    <w:p w14:paraId="7149C637" w14:textId="77777777" w:rsidR="00925DC9" w:rsidRPr="00925DC9" w:rsidRDefault="00925DC9" w:rsidP="00925DC9">
      <w:pPr>
        <w:pStyle w:val="Heading3"/>
        <w:jc w:val="both"/>
        <w:rPr>
          <w:color w:val="000000"/>
          <w:sz w:val="20"/>
          <w:szCs w:val="20"/>
        </w:rPr>
      </w:pPr>
      <w:r w:rsidRPr="00925DC9">
        <w:rPr>
          <w:color w:val="000000"/>
          <w:sz w:val="20"/>
          <w:szCs w:val="20"/>
        </w:rPr>
        <w:t>СТРУКТУРА ОСНОВНОГО ТЕКСТУ СТАТТІ</w:t>
      </w:r>
    </w:p>
    <w:p w14:paraId="36461D59"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Стаття містить розділи, передбачені шаблоном. Назви розділів та підрозділів є обов'язковими і не можуть бути змінені.</w:t>
      </w:r>
    </w:p>
    <w:p w14:paraId="3AE0B26E" w14:textId="246DB2B8" w:rsidR="00925DC9" w:rsidRPr="00925DC9" w:rsidRDefault="00925DC9" w:rsidP="00925DC9">
      <w:pPr>
        <w:jc w:val="both"/>
        <w:rPr>
          <w:sz w:val="20"/>
          <w:szCs w:val="20"/>
        </w:rPr>
      </w:pPr>
    </w:p>
    <w:p w14:paraId="5929EA4B" w14:textId="77777777" w:rsidR="00925DC9" w:rsidRPr="00925DC9" w:rsidRDefault="00925DC9" w:rsidP="00925DC9">
      <w:pPr>
        <w:pStyle w:val="Heading3"/>
        <w:jc w:val="both"/>
        <w:rPr>
          <w:color w:val="000000"/>
          <w:sz w:val="20"/>
          <w:szCs w:val="20"/>
        </w:rPr>
      </w:pPr>
      <w:r w:rsidRPr="00925DC9">
        <w:rPr>
          <w:color w:val="000000"/>
          <w:sz w:val="20"/>
          <w:szCs w:val="20"/>
        </w:rPr>
        <w:t>ВСТУП</w:t>
      </w:r>
    </w:p>
    <w:p w14:paraId="380E3243"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Вступ відповідає на питання: «Чому це дослідження важливе і що автор хоче з'ясувати?»</w:t>
      </w:r>
    </w:p>
    <w:p w14:paraId="13AB0737" w14:textId="77777777" w:rsidR="00925DC9" w:rsidRPr="00925DC9" w:rsidRDefault="00925DC9" w:rsidP="00925DC9">
      <w:pPr>
        <w:pStyle w:val="Heading4"/>
        <w:jc w:val="both"/>
        <w:rPr>
          <w:color w:val="000000"/>
          <w:sz w:val="20"/>
          <w:szCs w:val="20"/>
        </w:rPr>
      </w:pPr>
      <w:r w:rsidRPr="00925DC9">
        <w:rPr>
          <w:color w:val="000000"/>
          <w:sz w:val="20"/>
          <w:szCs w:val="20"/>
        </w:rPr>
        <w:t>Актуальність проблеми</w:t>
      </w:r>
    </w:p>
    <w:p w14:paraId="2340786A"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Чітко поясніть, чому обрана тема є важливою саме зараз. Посилайтеся на сучасні виклики у сфері гуманітарних наук, прогалини у знаннях, культурні та суспільні зміни. Уникайте загальних фраз.</w:t>
      </w:r>
    </w:p>
    <w:p w14:paraId="7B582D28"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«Тема є актуальною в сучасних умовах розвитку гуманітарної науки»</w:t>
      </w:r>
    </w:p>
    <w:p w14:paraId="00C94FA5"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«Стрімкий розвиток технологій штучного інтелекту ставить перед філологічною наукою принципово нові питання щодо авторства та художньої оригінальності тексту: станом на 2026 рік понад 34% академічних видавництв (за даними STM Association) зафіксували подання рукописів із ознаками машинної генерації, що не мало аналогів у попередній практиці рецензування»</w:t>
      </w:r>
    </w:p>
    <w:p w14:paraId="46012703" w14:textId="77777777" w:rsidR="00925DC9" w:rsidRPr="00925DC9" w:rsidRDefault="00925DC9" w:rsidP="00925DC9">
      <w:pPr>
        <w:pStyle w:val="Heading4"/>
        <w:jc w:val="both"/>
        <w:rPr>
          <w:color w:val="000000"/>
          <w:sz w:val="20"/>
          <w:szCs w:val="20"/>
        </w:rPr>
      </w:pPr>
      <w:r w:rsidRPr="00925DC9">
        <w:rPr>
          <w:color w:val="000000"/>
          <w:sz w:val="20"/>
          <w:szCs w:val="20"/>
        </w:rPr>
        <w:lastRenderedPageBreak/>
        <w:t>Аналіз останніх досліджень і публікацій</w:t>
      </w:r>
    </w:p>
    <w:p w14:paraId="35426F2A"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Проаналізуйте 10–20 джерел за останні 5–7 років. Не перераховуйте авторів списком —</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порівнюйте їхні підходи</w:t>
      </w:r>
      <w:r w:rsidRPr="00925DC9">
        <w:rPr>
          <w:rFonts w:ascii="Arial" w:hAnsi="Arial" w:cs="Arial"/>
          <w:color w:val="000000"/>
          <w:sz w:val="20"/>
          <w:szCs w:val="20"/>
        </w:rPr>
        <w:t>, виявляйте спільне та відмінне. Обов'язково включайте іноземні джерела.</w:t>
      </w:r>
    </w:p>
    <w:p w14:paraId="50AF71BA"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«Проблему досліджували Іваненко І.І., Петренко П.П., Сидоренко С.С. та інші»</w:t>
      </w:r>
    </w:p>
    <w:p w14:paraId="75AAD3BE"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«Іваненко І.І. [5] розглядає трансформацію наративних стратегій у сучасній українській прозі як відповідь на досвід воєнної травми, тоді як Петренко П.П. [8] акцентує на жанровій гібридизації як характерній рисі постколоніального письма. Обидва підходи не враховують роль цифрових платформ у формуванні читацьких очікувань, що досліджена в роботах Smith J. [12] та Chen L. [14]»</w:t>
      </w:r>
    </w:p>
    <w:p w14:paraId="358A24CC" w14:textId="1F6E0F91"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ОСОБЛИВА ВИМОГА:</w:t>
      </w:r>
      <w:r w:rsidRPr="00925DC9">
        <w:rPr>
          <w:rStyle w:val="apple-converted-space"/>
          <w:rFonts w:ascii="Arial" w:hAnsi="Arial" w:cs="Arial"/>
          <w:color w:val="000000"/>
          <w:sz w:val="20"/>
          <w:szCs w:val="20"/>
        </w:rPr>
        <w:t> </w:t>
      </w:r>
      <w:r w:rsidRPr="00925DC9">
        <w:rPr>
          <w:rFonts w:ascii="Arial" w:hAnsi="Arial" w:cs="Arial"/>
          <w:color w:val="000000"/>
          <w:sz w:val="20"/>
          <w:szCs w:val="20"/>
        </w:rPr>
        <w:t>Забороняється цитування джерел, опублікованих російською мовою в будь-якій країні, а також іншими мовами на території росії та білорусі.</w:t>
      </w:r>
    </w:p>
    <w:p w14:paraId="0FB27ADB" w14:textId="77777777" w:rsidR="00925DC9" w:rsidRPr="00925DC9" w:rsidRDefault="00925DC9" w:rsidP="00925DC9">
      <w:pPr>
        <w:pStyle w:val="Heading4"/>
        <w:jc w:val="both"/>
        <w:rPr>
          <w:color w:val="000000"/>
          <w:sz w:val="20"/>
          <w:szCs w:val="20"/>
        </w:rPr>
      </w:pPr>
      <w:r w:rsidRPr="00925DC9">
        <w:rPr>
          <w:color w:val="000000"/>
          <w:sz w:val="20"/>
          <w:szCs w:val="20"/>
        </w:rPr>
        <w:t>Виділення невирішеної частини проблеми</w:t>
      </w:r>
    </w:p>
    <w:p w14:paraId="4D1FE7BE"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Чітко сформулюйте, що саме залишилося недослідженим або потребує уточнення. Вкажіть:</w:t>
      </w:r>
    </w:p>
    <w:p w14:paraId="5C0A491A" w14:textId="77777777" w:rsidR="00925DC9" w:rsidRPr="00925DC9" w:rsidRDefault="00925DC9" w:rsidP="00925DC9">
      <w:pPr>
        <w:pStyle w:val="font-claude-response-body"/>
        <w:numPr>
          <w:ilvl w:val="0"/>
          <w:numId w:val="19"/>
        </w:numPr>
        <w:jc w:val="both"/>
        <w:rPr>
          <w:rFonts w:ascii="Arial" w:hAnsi="Arial" w:cs="Arial"/>
          <w:color w:val="000000"/>
          <w:sz w:val="20"/>
          <w:szCs w:val="20"/>
        </w:rPr>
      </w:pPr>
      <w:r w:rsidRPr="00925DC9">
        <w:rPr>
          <w:rFonts w:ascii="Arial" w:hAnsi="Arial" w:cs="Arial"/>
          <w:color w:val="000000"/>
          <w:sz w:val="20"/>
          <w:szCs w:val="20"/>
        </w:rPr>
        <w:t>аспекти, які залишаються невирішеними в існуючих дослідженнях, та причини цього;</w:t>
      </w:r>
    </w:p>
    <w:p w14:paraId="11A34590" w14:textId="77777777" w:rsidR="00925DC9" w:rsidRPr="00925DC9" w:rsidRDefault="00925DC9" w:rsidP="00925DC9">
      <w:pPr>
        <w:pStyle w:val="font-claude-response-body"/>
        <w:numPr>
          <w:ilvl w:val="0"/>
          <w:numId w:val="19"/>
        </w:numPr>
        <w:jc w:val="both"/>
        <w:rPr>
          <w:rFonts w:ascii="Arial" w:hAnsi="Arial" w:cs="Arial"/>
          <w:color w:val="000000"/>
          <w:sz w:val="20"/>
          <w:szCs w:val="20"/>
        </w:rPr>
      </w:pPr>
      <w:r w:rsidRPr="00925DC9">
        <w:rPr>
          <w:rFonts w:ascii="Arial" w:hAnsi="Arial" w:cs="Arial"/>
          <w:color w:val="000000"/>
          <w:sz w:val="20"/>
          <w:szCs w:val="20"/>
        </w:rPr>
        <w:t>чому саме ці невирішені аспекти є важливими для розуміння загальної проблеми;</w:t>
      </w:r>
    </w:p>
    <w:p w14:paraId="3FB053FE" w14:textId="77777777" w:rsidR="00925DC9" w:rsidRPr="00925DC9" w:rsidRDefault="00925DC9" w:rsidP="00925DC9">
      <w:pPr>
        <w:pStyle w:val="font-claude-response-body"/>
        <w:numPr>
          <w:ilvl w:val="0"/>
          <w:numId w:val="19"/>
        </w:numPr>
        <w:jc w:val="both"/>
        <w:rPr>
          <w:rFonts w:ascii="Arial" w:hAnsi="Arial" w:cs="Arial"/>
          <w:color w:val="000000"/>
          <w:sz w:val="20"/>
          <w:szCs w:val="20"/>
        </w:rPr>
      </w:pPr>
      <w:r w:rsidRPr="00925DC9">
        <w:rPr>
          <w:rFonts w:ascii="Arial" w:hAnsi="Arial" w:cs="Arial"/>
          <w:color w:val="000000"/>
          <w:sz w:val="20"/>
          <w:szCs w:val="20"/>
        </w:rPr>
        <w:t>як дослідження цих аспектів впливатиме на досягнення цілей статті.</w:t>
      </w:r>
    </w:p>
    <w:p w14:paraId="6A931754" w14:textId="5C57F588"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Відсутність чіткого формулювання наукової проблеми.</w:t>
      </w:r>
    </w:p>
    <w:p w14:paraId="27F2EC7A"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«Попри значний доробок учених, невирішеним залишається питання впливу цифрової медіатизації на жанрову систему сучасної української малої прози: наявні дослідження охоплюють або окремі жанри, або окремі платформи, але не розглядають їхню взаємодію як системне явище»</w:t>
      </w:r>
    </w:p>
    <w:p w14:paraId="2D66BA92" w14:textId="77777777" w:rsidR="00925DC9" w:rsidRPr="00925DC9" w:rsidRDefault="00925DC9" w:rsidP="00925DC9">
      <w:pPr>
        <w:pStyle w:val="Heading4"/>
        <w:jc w:val="both"/>
        <w:rPr>
          <w:color w:val="000000"/>
          <w:sz w:val="20"/>
          <w:szCs w:val="20"/>
        </w:rPr>
      </w:pPr>
      <w:r w:rsidRPr="00925DC9">
        <w:rPr>
          <w:color w:val="000000"/>
          <w:sz w:val="20"/>
          <w:szCs w:val="20"/>
        </w:rPr>
        <w:t>Мета статті</w:t>
      </w:r>
    </w:p>
    <w:p w14:paraId="591039FF"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Мета формулюється</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одним реченням</w:t>
      </w:r>
      <w:r w:rsidRPr="00925DC9">
        <w:rPr>
          <w:rFonts w:ascii="Arial" w:hAnsi="Arial" w:cs="Arial"/>
          <w:color w:val="000000"/>
          <w:sz w:val="20"/>
          <w:szCs w:val="20"/>
        </w:rPr>
        <w:t>. Мета — це не процес («дослідити», «проаналізувати»), а результат («визначити», «розробити», «обґрунтувати»).</w:t>
      </w:r>
    </w:p>
    <w:p w14:paraId="5E8DC600"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«Метою статті є дослідження розвитку сучасної філософії мови»</w:t>
      </w:r>
    </w:p>
    <w:p w14:paraId="7FF1CA15"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«Метою статті є визначення типологічних ознак цифрового наративу в сучасній українській малій прозі та обґрунтування їхнього зв'язку з трансформацією читацького сприйняття»</w:t>
      </w:r>
    </w:p>
    <w:p w14:paraId="79E290E5" w14:textId="77777777" w:rsidR="00925DC9" w:rsidRPr="00925DC9" w:rsidRDefault="00925DC9" w:rsidP="00925DC9">
      <w:pPr>
        <w:pStyle w:val="Heading4"/>
        <w:jc w:val="both"/>
        <w:rPr>
          <w:color w:val="000000"/>
          <w:sz w:val="20"/>
          <w:szCs w:val="20"/>
        </w:rPr>
      </w:pPr>
      <w:r w:rsidRPr="00925DC9">
        <w:rPr>
          <w:color w:val="000000"/>
          <w:sz w:val="20"/>
          <w:szCs w:val="20"/>
        </w:rPr>
        <w:t>Наукова новизна</w:t>
      </w:r>
    </w:p>
    <w:p w14:paraId="03DD9868"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 одному-двох реченнях сформулюйте, що нового пропонує дослідження. Використовуйте формулювання: «вперше», «удосконалено», «набуло подальшого розвитку».</w:t>
      </w:r>
    </w:p>
    <w:p w14:paraId="672C80F5"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«Наукова новизна полягає у розробці типології цифрового наративу в малій прозі, яка, на відміну від наявних класифікацій, ураховує платформну специфіку та інтерактивну природу сучасного читання»</w:t>
      </w:r>
    </w:p>
    <w:p w14:paraId="315C132B" w14:textId="77777777" w:rsidR="00925DC9" w:rsidRPr="00925DC9" w:rsidRDefault="00925DC9" w:rsidP="00925DC9">
      <w:pPr>
        <w:pStyle w:val="Heading4"/>
        <w:jc w:val="both"/>
        <w:rPr>
          <w:color w:val="000000"/>
          <w:sz w:val="20"/>
          <w:szCs w:val="20"/>
        </w:rPr>
      </w:pPr>
      <w:r w:rsidRPr="00925DC9">
        <w:rPr>
          <w:color w:val="000000"/>
          <w:sz w:val="20"/>
          <w:szCs w:val="20"/>
        </w:rPr>
        <w:t>Практичне значення</w:t>
      </w:r>
    </w:p>
    <w:p w14:paraId="34581C22"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 одному-двох реченнях вкажіть, хто і як може використати результати дослідження.</w:t>
      </w:r>
    </w:p>
    <w:p w14:paraId="333C1114"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«Результати дослідження можуть бути використані в університетських курсах з сучасної української літератури та медіалінгвістики, а також видавництвами при формуванні редакційної політики щодо цифрового контенту»</w:t>
      </w:r>
    </w:p>
    <w:p w14:paraId="2268061B" w14:textId="357343AA" w:rsidR="00925DC9" w:rsidRPr="00925DC9" w:rsidRDefault="00925DC9" w:rsidP="00925DC9">
      <w:pPr>
        <w:jc w:val="both"/>
        <w:rPr>
          <w:sz w:val="20"/>
          <w:szCs w:val="20"/>
        </w:rPr>
      </w:pPr>
    </w:p>
    <w:p w14:paraId="0BBF0B7C" w14:textId="77777777" w:rsidR="00925DC9" w:rsidRPr="00925DC9" w:rsidRDefault="00925DC9" w:rsidP="00925DC9">
      <w:pPr>
        <w:pStyle w:val="Heading3"/>
        <w:jc w:val="both"/>
        <w:rPr>
          <w:color w:val="000000"/>
          <w:sz w:val="20"/>
          <w:szCs w:val="20"/>
        </w:rPr>
      </w:pPr>
      <w:r w:rsidRPr="00925DC9">
        <w:rPr>
          <w:color w:val="000000"/>
          <w:sz w:val="20"/>
          <w:szCs w:val="20"/>
        </w:rPr>
        <w:t>МЕТОДОЛОГІЯ</w:t>
      </w:r>
    </w:p>
    <w:p w14:paraId="3B284713"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Методологія відповідає на питання: «Як саме автор отримав результати?»</w:t>
      </w:r>
    </w:p>
    <w:p w14:paraId="133B7221"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Цей розділ дозволяє іншому дослідникові повторити ваше дослідження та перевірити результати.</w:t>
      </w:r>
    </w:p>
    <w:p w14:paraId="6A9627BD" w14:textId="21F7A1C2"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Відсутність методології або її формальний опис («використано загальнонаукові методи аналізу і синтезу»).</w:t>
      </w:r>
    </w:p>
    <w:p w14:paraId="1D7F7001" w14:textId="77777777" w:rsidR="00925DC9" w:rsidRPr="00925DC9" w:rsidRDefault="00925DC9" w:rsidP="00925DC9">
      <w:pPr>
        <w:pStyle w:val="Heading4"/>
        <w:jc w:val="both"/>
        <w:rPr>
          <w:color w:val="000000"/>
          <w:sz w:val="20"/>
          <w:szCs w:val="20"/>
        </w:rPr>
      </w:pPr>
      <w:r w:rsidRPr="00925DC9">
        <w:rPr>
          <w:color w:val="000000"/>
          <w:sz w:val="20"/>
          <w:szCs w:val="20"/>
        </w:rPr>
        <w:t>Методи дослідження</w:t>
      </w:r>
    </w:p>
    <w:p w14:paraId="3CF890E2"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Перерахуйте конкретні методи та поясніть, для чого кожен з них використано.</w:t>
      </w:r>
    </w:p>
    <w:p w14:paraId="26DB029F"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«У дослідженні використано методи аналізу, синтезу, індукції та дедукції»</w:t>
      </w:r>
    </w:p>
    <w:p w14:paraId="3B006368"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«Для виявлення жанрових ознак цифрового наративу застосовано метод структурного аналізу тексту. Порівняльно-типологічний метод використано для зіставлення наративних моделей у традиційній та цифровій малій прозі. Контент-аналіз охопив 120 текстів, опублікованих на платформах Wattpad та Instagram у 2021–2025 рр.»</w:t>
      </w:r>
    </w:p>
    <w:p w14:paraId="18F257DD" w14:textId="77777777" w:rsidR="00925DC9" w:rsidRPr="00925DC9" w:rsidRDefault="00925DC9" w:rsidP="00925DC9">
      <w:pPr>
        <w:pStyle w:val="Heading4"/>
        <w:jc w:val="both"/>
        <w:rPr>
          <w:color w:val="000000"/>
          <w:sz w:val="20"/>
          <w:szCs w:val="20"/>
        </w:rPr>
      </w:pPr>
      <w:r w:rsidRPr="00925DC9">
        <w:rPr>
          <w:color w:val="000000"/>
          <w:sz w:val="20"/>
          <w:szCs w:val="20"/>
        </w:rPr>
        <w:t>Джерела даних</w:t>
      </w:r>
    </w:p>
    <w:p w14:paraId="24216CEA"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Вкажіть, звідки отримано матеріал: корпуси текстів, архіви, рукописи, результати опитувань тощо. Для корпусів зазначте обсяг, часові межі та принцип відбору.</w:t>
      </w:r>
    </w:p>
    <w:p w14:paraId="315C0641"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«Матеріалом дослідження слугував корпус із 120 текстів малої прози, відібраних методом суцільної вибірки з україномовного сегменту платформ Wattpad та Instagram за 2021–2025 рр. Додатково залучено 15 інтерв'ю з авторами цифрової прози, проведених у лютому–квітні 2026 року»</w:t>
      </w:r>
    </w:p>
    <w:p w14:paraId="3268BCC3" w14:textId="77777777" w:rsidR="00925DC9" w:rsidRPr="00925DC9" w:rsidRDefault="00925DC9" w:rsidP="00925DC9">
      <w:pPr>
        <w:pStyle w:val="Heading4"/>
        <w:jc w:val="both"/>
        <w:rPr>
          <w:color w:val="000000"/>
          <w:sz w:val="20"/>
          <w:szCs w:val="20"/>
        </w:rPr>
      </w:pPr>
      <w:r w:rsidRPr="00925DC9">
        <w:rPr>
          <w:color w:val="000000"/>
          <w:sz w:val="20"/>
          <w:szCs w:val="20"/>
        </w:rPr>
        <w:t>Інструменти аналізу</w:t>
      </w:r>
    </w:p>
    <w:p w14:paraId="771E53D0"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Вкажіть програмне забезпечення та аналітичні процедури, застосовані для обробки матеріалу.</w:t>
      </w:r>
    </w:p>
    <w:p w14:paraId="61823DA2"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«Кількісний аналіз текстових параметрів здійснено з використанням програми AntConc 4.2. Якісний аналіз наративних структур виконано із застосуванням методу close reading у середовищі MAXQDA»</w:t>
      </w:r>
    </w:p>
    <w:p w14:paraId="5C835F6B" w14:textId="77777777" w:rsidR="00925DC9" w:rsidRPr="00925DC9" w:rsidRDefault="00925DC9" w:rsidP="00925DC9">
      <w:pPr>
        <w:pStyle w:val="Heading4"/>
        <w:jc w:val="both"/>
        <w:rPr>
          <w:color w:val="000000"/>
          <w:sz w:val="20"/>
          <w:szCs w:val="20"/>
        </w:rPr>
      </w:pPr>
      <w:r w:rsidRPr="00925DC9">
        <w:rPr>
          <w:color w:val="000000"/>
          <w:sz w:val="20"/>
          <w:szCs w:val="20"/>
        </w:rPr>
        <w:t>Обмеження дослідження</w:t>
      </w:r>
    </w:p>
    <w:p w14:paraId="36F07778"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Чесно вкажіть межі застосування ваших результатів.</w:t>
      </w:r>
    </w:p>
    <w:p w14:paraId="42240A24"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«Результати дослідження поширюються на україномовну цифрову малу прозу та можуть потребувати адаптації для інших мовних та платформних контекстів. Часові межі корпусу охоплюють 2021–2025 роки, що не дозволяє простежити більш ранні тенденції»</w:t>
      </w:r>
    </w:p>
    <w:p w14:paraId="7BA5CEDB" w14:textId="34055084" w:rsidR="00925DC9" w:rsidRPr="00925DC9" w:rsidRDefault="00925DC9" w:rsidP="00925DC9">
      <w:pPr>
        <w:jc w:val="both"/>
        <w:rPr>
          <w:sz w:val="20"/>
          <w:szCs w:val="20"/>
        </w:rPr>
      </w:pPr>
    </w:p>
    <w:p w14:paraId="22FDA836" w14:textId="77777777" w:rsidR="00925DC9" w:rsidRPr="00925DC9" w:rsidRDefault="00925DC9" w:rsidP="00925DC9">
      <w:pPr>
        <w:pStyle w:val="Heading3"/>
        <w:jc w:val="both"/>
        <w:rPr>
          <w:color w:val="000000"/>
          <w:sz w:val="20"/>
          <w:szCs w:val="20"/>
        </w:rPr>
      </w:pPr>
      <w:r w:rsidRPr="00925DC9">
        <w:rPr>
          <w:color w:val="000000"/>
          <w:sz w:val="20"/>
          <w:szCs w:val="20"/>
        </w:rPr>
        <w:t>РЕЗУЛЬТАТИ</w:t>
      </w:r>
    </w:p>
    <w:p w14:paraId="782AF4CF"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Результати відповідають на питання: «Що саме автор виявив/отримав?»</w:t>
      </w:r>
    </w:p>
    <w:p w14:paraId="22FE9732"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У цьому розділі викладаються фактичні результати дослідження —</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без їх інтерпретації та порівняння з іншими роботами</w:t>
      </w:r>
      <w:r w:rsidRPr="00925DC9">
        <w:rPr>
          <w:rStyle w:val="apple-converted-space"/>
          <w:rFonts w:ascii="Arial" w:hAnsi="Arial" w:cs="Arial"/>
          <w:color w:val="000000"/>
          <w:sz w:val="20"/>
          <w:szCs w:val="20"/>
        </w:rPr>
        <w:t> </w:t>
      </w:r>
      <w:r w:rsidRPr="00925DC9">
        <w:rPr>
          <w:rFonts w:ascii="Arial" w:hAnsi="Arial" w:cs="Arial"/>
          <w:color w:val="000000"/>
          <w:sz w:val="20"/>
          <w:szCs w:val="20"/>
        </w:rPr>
        <w:t>(це робиться в Обговоренні).</w:t>
      </w:r>
    </w:p>
    <w:p w14:paraId="1BFB2585"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Вимоги до розділу:</w:t>
      </w:r>
    </w:p>
    <w:p w14:paraId="0CDB1651" w14:textId="77777777" w:rsidR="00925DC9" w:rsidRPr="00925DC9" w:rsidRDefault="00925DC9" w:rsidP="00925DC9">
      <w:pPr>
        <w:pStyle w:val="font-claude-response-body"/>
        <w:numPr>
          <w:ilvl w:val="0"/>
          <w:numId w:val="20"/>
        </w:numPr>
        <w:jc w:val="both"/>
        <w:rPr>
          <w:rFonts w:ascii="Arial" w:hAnsi="Arial" w:cs="Arial"/>
          <w:color w:val="000000"/>
          <w:sz w:val="20"/>
          <w:szCs w:val="20"/>
        </w:rPr>
      </w:pPr>
      <w:r w:rsidRPr="00925DC9">
        <w:rPr>
          <w:rFonts w:ascii="Arial" w:hAnsi="Arial" w:cs="Arial"/>
          <w:color w:val="000000"/>
          <w:sz w:val="20"/>
          <w:szCs w:val="20"/>
        </w:rPr>
        <w:t>Подавайте результати логічно та послідовно</w:t>
      </w:r>
    </w:p>
    <w:p w14:paraId="4BF3E157" w14:textId="77777777" w:rsidR="00925DC9" w:rsidRPr="00925DC9" w:rsidRDefault="00925DC9" w:rsidP="00925DC9">
      <w:pPr>
        <w:pStyle w:val="font-claude-response-body"/>
        <w:numPr>
          <w:ilvl w:val="0"/>
          <w:numId w:val="20"/>
        </w:numPr>
        <w:jc w:val="both"/>
        <w:rPr>
          <w:rFonts w:ascii="Arial" w:hAnsi="Arial" w:cs="Arial"/>
          <w:color w:val="000000"/>
          <w:sz w:val="20"/>
          <w:szCs w:val="20"/>
        </w:rPr>
      </w:pPr>
      <w:r w:rsidRPr="00925DC9">
        <w:rPr>
          <w:rFonts w:ascii="Arial" w:hAnsi="Arial" w:cs="Arial"/>
          <w:color w:val="000000"/>
          <w:sz w:val="20"/>
          <w:szCs w:val="20"/>
        </w:rPr>
        <w:lastRenderedPageBreak/>
        <w:t>Використовуйте таблиці та рисунки для наочності</w:t>
      </w:r>
    </w:p>
    <w:p w14:paraId="66189E1F" w14:textId="77777777" w:rsidR="00925DC9" w:rsidRPr="00925DC9" w:rsidRDefault="00925DC9" w:rsidP="00925DC9">
      <w:pPr>
        <w:pStyle w:val="font-claude-response-body"/>
        <w:numPr>
          <w:ilvl w:val="0"/>
          <w:numId w:val="20"/>
        </w:numPr>
        <w:jc w:val="both"/>
        <w:rPr>
          <w:rFonts w:ascii="Arial" w:hAnsi="Arial" w:cs="Arial"/>
          <w:color w:val="000000"/>
          <w:sz w:val="20"/>
          <w:szCs w:val="20"/>
        </w:rPr>
      </w:pPr>
      <w:r w:rsidRPr="00925DC9">
        <w:rPr>
          <w:rFonts w:ascii="Arial" w:hAnsi="Arial" w:cs="Arial"/>
          <w:color w:val="000000"/>
          <w:sz w:val="20"/>
          <w:szCs w:val="20"/>
        </w:rPr>
        <w:t>Кожна таблиця та рисунок мають номер, назву та посилання в тексті</w:t>
      </w:r>
    </w:p>
    <w:p w14:paraId="5976EB18" w14:textId="77777777" w:rsidR="00925DC9" w:rsidRPr="00925DC9" w:rsidRDefault="00925DC9" w:rsidP="00925DC9">
      <w:pPr>
        <w:pStyle w:val="font-claude-response-body"/>
        <w:numPr>
          <w:ilvl w:val="0"/>
          <w:numId w:val="20"/>
        </w:numPr>
        <w:jc w:val="both"/>
        <w:rPr>
          <w:rFonts w:ascii="Arial" w:hAnsi="Arial" w:cs="Arial"/>
          <w:color w:val="000000"/>
          <w:sz w:val="20"/>
          <w:szCs w:val="20"/>
        </w:rPr>
      </w:pPr>
      <w:r w:rsidRPr="00925DC9">
        <w:rPr>
          <w:rFonts w:ascii="Arial" w:hAnsi="Arial" w:cs="Arial"/>
          <w:color w:val="000000"/>
          <w:sz w:val="20"/>
          <w:szCs w:val="20"/>
        </w:rPr>
        <w:t>Не дублюйте в тексті дані, наведені в таблицях</w:t>
      </w:r>
    </w:p>
    <w:p w14:paraId="4225DDC5" w14:textId="77777777" w:rsidR="00925DC9" w:rsidRPr="00925DC9" w:rsidRDefault="00925DC9" w:rsidP="00925DC9">
      <w:pPr>
        <w:pStyle w:val="font-claude-response-body"/>
        <w:numPr>
          <w:ilvl w:val="0"/>
          <w:numId w:val="20"/>
        </w:numPr>
        <w:jc w:val="both"/>
        <w:rPr>
          <w:rFonts w:ascii="Arial" w:hAnsi="Arial" w:cs="Arial"/>
          <w:color w:val="000000"/>
          <w:sz w:val="20"/>
          <w:szCs w:val="20"/>
        </w:rPr>
      </w:pPr>
      <w:r w:rsidRPr="00925DC9">
        <w:rPr>
          <w:rFonts w:ascii="Arial" w:hAnsi="Arial" w:cs="Arial"/>
          <w:color w:val="000000"/>
          <w:sz w:val="20"/>
          <w:szCs w:val="20"/>
        </w:rPr>
        <w:t>Подавайте конкретні дані, а не загальні оцінки</w:t>
      </w:r>
    </w:p>
    <w:p w14:paraId="41B9B78B"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«Аналіз показав, що більшість досліджуваних текстів мають ознаки цифрового наративу»</w:t>
      </w:r>
    </w:p>
    <w:p w14:paraId="0CC31555"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«Фрагментована нелінійна структура виявлена у 78,3% досліджуваних текстів (n=94 з 120). Інтерактивні елементи зафіксовано у 61,7% творів. Середній обсяг тексту становив 1 240 знаків, що на 43% менше за середній обсяг традиційного оповідання у паперових виданнях того самого періоду»</w:t>
      </w:r>
    </w:p>
    <w:p w14:paraId="33161C72" w14:textId="4AEEA4E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Публікація результатів, які дублюють раніше опубліковані автором або іншими дослідниками без їх суттєвого розвитку чи нового застосування.</w:t>
      </w:r>
    </w:p>
    <w:p w14:paraId="724E0E96" w14:textId="403920AA"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УВАГА:</w:t>
      </w:r>
      <w:r w:rsidRPr="00925DC9">
        <w:rPr>
          <w:rStyle w:val="apple-converted-space"/>
          <w:rFonts w:ascii="Arial" w:hAnsi="Arial" w:cs="Arial"/>
          <w:color w:val="000000"/>
          <w:sz w:val="20"/>
          <w:szCs w:val="20"/>
        </w:rPr>
        <w:t> </w:t>
      </w:r>
      <w:r w:rsidRPr="00925DC9">
        <w:rPr>
          <w:rFonts w:ascii="Arial" w:hAnsi="Arial" w:cs="Arial"/>
          <w:color w:val="000000"/>
          <w:sz w:val="20"/>
          <w:szCs w:val="20"/>
        </w:rPr>
        <w:t>Переказ теоретичних положень або загальновідомих фактів</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не є результатами дослідження</w:t>
      </w:r>
      <w:r w:rsidRPr="00925DC9">
        <w:rPr>
          <w:rFonts w:ascii="Arial" w:hAnsi="Arial" w:cs="Arial"/>
          <w:color w:val="000000"/>
          <w:sz w:val="20"/>
          <w:szCs w:val="20"/>
        </w:rPr>
        <w:t>. У цьому розділі мають бути ВАШІ дані.</w:t>
      </w:r>
    </w:p>
    <w:p w14:paraId="37929424" w14:textId="6AA6DF10" w:rsidR="00925DC9" w:rsidRPr="00925DC9" w:rsidRDefault="00925DC9" w:rsidP="00925DC9">
      <w:pPr>
        <w:jc w:val="both"/>
        <w:rPr>
          <w:sz w:val="20"/>
          <w:szCs w:val="20"/>
        </w:rPr>
      </w:pPr>
    </w:p>
    <w:p w14:paraId="0D4A0877" w14:textId="77777777" w:rsidR="00925DC9" w:rsidRPr="00925DC9" w:rsidRDefault="00925DC9" w:rsidP="00925DC9">
      <w:pPr>
        <w:pStyle w:val="Heading3"/>
        <w:jc w:val="both"/>
        <w:rPr>
          <w:color w:val="000000"/>
          <w:sz w:val="20"/>
          <w:szCs w:val="20"/>
        </w:rPr>
      </w:pPr>
      <w:r w:rsidRPr="00925DC9">
        <w:rPr>
          <w:color w:val="000000"/>
          <w:sz w:val="20"/>
          <w:szCs w:val="20"/>
        </w:rPr>
        <w:t>ОБГОВОРЕННЯ</w:t>
      </w:r>
    </w:p>
    <w:p w14:paraId="6C337978"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Обговорення відповідає на питання: «Що означають отримані результати?»</w:t>
      </w:r>
    </w:p>
    <w:p w14:paraId="0DC7F24C" w14:textId="77777777" w:rsidR="00925DC9" w:rsidRPr="00925DC9" w:rsidRDefault="00925DC9" w:rsidP="00925DC9">
      <w:pPr>
        <w:pStyle w:val="Heading4"/>
        <w:jc w:val="both"/>
        <w:rPr>
          <w:color w:val="000000"/>
          <w:sz w:val="20"/>
          <w:szCs w:val="20"/>
        </w:rPr>
      </w:pPr>
      <w:r w:rsidRPr="00925DC9">
        <w:rPr>
          <w:color w:val="000000"/>
          <w:sz w:val="20"/>
          <w:szCs w:val="20"/>
        </w:rPr>
        <w:t>Інтерпретація результатів</w:t>
      </w:r>
    </w:p>
    <w:p w14:paraId="4AA71145"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Поясніть, чому ви отримали саме такі результати. Які гуманітарні закономірності чи культурні механізми за ними стоять?</w:t>
      </w:r>
    </w:p>
    <w:p w14:paraId="064E5EBC" w14:textId="77777777" w:rsidR="00925DC9" w:rsidRPr="00925DC9" w:rsidRDefault="00925DC9" w:rsidP="00925DC9">
      <w:pPr>
        <w:pStyle w:val="Heading4"/>
        <w:jc w:val="both"/>
        <w:rPr>
          <w:color w:val="000000"/>
          <w:sz w:val="20"/>
          <w:szCs w:val="20"/>
        </w:rPr>
      </w:pPr>
      <w:r w:rsidRPr="00925DC9">
        <w:rPr>
          <w:color w:val="000000"/>
          <w:sz w:val="20"/>
          <w:szCs w:val="20"/>
        </w:rPr>
        <w:t>Порівняння з іншими дослідженнями</w:t>
      </w:r>
    </w:p>
    <w:p w14:paraId="0794FD89"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Порівняйте ваші результати з результатами інших авторів. Збігаються вони чи відрізняються? Чим можна пояснити відмінності?</w:t>
      </w:r>
    </w:p>
    <w:p w14:paraId="79CF1CD3"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«Отримані результати узгоджуються з висновками Smith J. [12] щодо фрагментації наративу в цифровому середовищі, проте суперечать даним Chen L. [14], який не виявив суттєвих відмінностей між цифровими та паперовими текстами. Ця відмінність може пояснюватися тим, що Chen L. досліджував прозу на спеціалізованих літературних платформах, тоді як наш корпус охоплює загальні соціальні мережі з ширшою аудиторією»</w:t>
      </w:r>
    </w:p>
    <w:p w14:paraId="1991C35D" w14:textId="77777777" w:rsidR="00925DC9" w:rsidRPr="00925DC9" w:rsidRDefault="00925DC9" w:rsidP="00925DC9">
      <w:pPr>
        <w:pStyle w:val="Heading4"/>
        <w:jc w:val="both"/>
        <w:rPr>
          <w:color w:val="000000"/>
          <w:sz w:val="20"/>
          <w:szCs w:val="20"/>
        </w:rPr>
      </w:pPr>
      <w:r w:rsidRPr="00925DC9">
        <w:rPr>
          <w:color w:val="000000"/>
          <w:sz w:val="20"/>
          <w:szCs w:val="20"/>
        </w:rPr>
        <w:t>Наукова новизна (розгорнуто)</w:t>
      </w:r>
    </w:p>
    <w:p w14:paraId="0800923E"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Детально поясніть, що нового вносить ваше дослідження. Використовуйте стандартні формулювання:</w:t>
      </w:r>
    </w:p>
    <w:p w14:paraId="18F704A1" w14:textId="77777777" w:rsidR="00925DC9" w:rsidRPr="00925DC9" w:rsidRDefault="00925DC9" w:rsidP="00925DC9">
      <w:pPr>
        <w:pStyle w:val="font-claude-response-body"/>
        <w:numPr>
          <w:ilvl w:val="0"/>
          <w:numId w:val="21"/>
        </w:numPr>
        <w:jc w:val="both"/>
        <w:rPr>
          <w:rFonts w:ascii="Arial" w:hAnsi="Arial" w:cs="Arial"/>
          <w:color w:val="000000"/>
          <w:sz w:val="20"/>
          <w:szCs w:val="20"/>
        </w:rPr>
      </w:pPr>
      <w:r w:rsidRPr="00925DC9">
        <w:rPr>
          <w:rStyle w:val="Strong"/>
          <w:rFonts w:ascii="Arial" w:hAnsi="Arial" w:cs="Arial"/>
          <w:color w:val="000000"/>
          <w:sz w:val="20"/>
          <w:szCs w:val="20"/>
        </w:rPr>
        <w:t>«Вперше...»</w:t>
      </w:r>
      <w:r w:rsidRPr="00925DC9">
        <w:rPr>
          <w:rStyle w:val="apple-converted-space"/>
          <w:rFonts w:ascii="Arial" w:hAnsi="Arial" w:cs="Arial"/>
          <w:color w:val="000000"/>
          <w:sz w:val="20"/>
          <w:szCs w:val="20"/>
        </w:rPr>
        <w:t> </w:t>
      </w:r>
      <w:r w:rsidRPr="00925DC9">
        <w:rPr>
          <w:rFonts w:ascii="Arial" w:hAnsi="Arial" w:cs="Arial"/>
          <w:color w:val="000000"/>
          <w:sz w:val="20"/>
          <w:szCs w:val="20"/>
        </w:rPr>
        <w:t>— для принципово нових результатів</w:t>
      </w:r>
    </w:p>
    <w:p w14:paraId="57795F7E" w14:textId="77777777" w:rsidR="00925DC9" w:rsidRPr="00925DC9" w:rsidRDefault="00925DC9" w:rsidP="00925DC9">
      <w:pPr>
        <w:pStyle w:val="font-claude-response-body"/>
        <w:numPr>
          <w:ilvl w:val="0"/>
          <w:numId w:val="21"/>
        </w:numPr>
        <w:jc w:val="both"/>
        <w:rPr>
          <w:rFonts w:ascii="Arial" w:hAnsi="Arial" w:cs="Arial"/>
          <w:color w:val="000000"/>
          <w:sz w:val="20"/>
          <w:szCs w:val="20"/>
        </w:rPr>
      </w:pPr>
      <w:r w:rsidRPr="00925DC9">
        <w:rPr>
          <w:rStyle w:val="Strong"/>
          <w:rFonts w:ascii="Arial" w:hAnsi="Arial" w:cs="Arial"/>
          <w:color w:val="000000"/>
          <w:sz w:val="20"/>
          <w:szCs w:val="20"/>
        </w:rPr>
        <w:t>«Удосконалено...»</w:t>
      </w:r>
      <w:r w:rsidRPr="00925DC9">
        <w:rPr>
          <w:rStyle w:val="apple-converted-space"/>
          <w:rFonts w:ascii="Arial" w:hAnsi="Arial" w:cs="Arial"/>
          <w:color w:val="000000"/>
          <w:sz w:val="20"/>
          <w:szCs w:val="20"/>
        </w:rPr>
        <w:t> </w:t>
      </w:r>
      <w:r w:rsidRPr="00925DC9">
        <w:rPr>
          <w:rFonts w:ascii="Arial" w:hAnsi="Arial" w:cs="Arial"/>
          <w:color w:val="000000"/>
          <w:sz w:val="20"/>
          <w:szCs w:val="20"/>
        </w:rPr>
        <w:t>— для покращення наявних методів, моделей, підходів</w:t>
      </w:r>
    </w:p>
    <w:p w14:paraId="665137CB" w14:textId="77777777" w:rsidR="00925DC9" w:rsidRPr="00925DC9" w:rsidRDefault="00925DC9" w:rsidP="00925DC9">
      <w:pPr>
        <w:pStyle w:val="font-claude-response-body"/>
        <w:numPr>
          <w:ilvl w:val="0"/>
          <w:numId w:val="21"/>
        </w:numPr>
        <w:jc w:val="both"/>
        <w:rPr>
          <w:rFonts w:ascii="Arial" w:hAnsi="Arial" w:cs="Arial"/>
          <w:color w:val="000000"/>
          <w:sz w:val="20"/>
          <w:szCs w:val="20"/>
        </w:rPr>
      </w:pPr>
      <w:r w:rsidRPr="00925DC9">
        <w:rPr>
          <w:rStyle w:val="Strong"/>
          <w:rFonts w:ascii="Arial" w:hAnsi="Arial" w:cs="Arial"/>
          <w:color w:val="000000"/>
          <w:sz w:val="20"/>
          <w:szCs w:val="20"/>
        </w:rPr>
        <w:t>«Набуло подальшого розвитку...»</w:t>
      </w:r>
      <w:r w:rsidRPr="00925DC9">
        <w:rPr>
          <w:rStyle w:val="apple-converted-space"/>
          <w:rFonts w:ascii="Arial" w:hAnsi="Arial" w:cs="Arial"/>
          <w:color w:val="000000"/>
          <w:sz w:val="20"/>
          <w:szCs w:val="20"/>
        </w:rPr>
        <w:t> </w:t>
      </w:r>
      <w:r w:rsidRPr="00925DC9">
        <w:rPr>
          <w:rFonts w:ascii="Arial" w:hAnsi="Arial" w:cs="Arial"/>
          <w:color w:val="000000"/>
          <w:sz w:val="20"/>
          <w:szCs w:val="20"/>
        </w:rPr>
        <w:t>— для розвитку та уточнення відомих положень</w:t>
      </w:r>
    </w:p>
    <w:p w14:paraId="54D64A7A" w14:textId="77777777" w:rsidR="00925DC9" w:rsidRPr="00925DC9" w:rsidRDefault="00925DC9" w:rsidP="00925DC9">
      <w:pPr>
        <w:pStyle w:val="Heading4"/>
        <w:jc w:val="both"/>
        <w:rPr>
          <w:color w:val="000000"/>
          <w:sz w:val="20"/>
          <w:szCs w:val="20"/>
        </w:rPr>
      </w:pPr>
      <w:r w:rsidRPr="00925DC9">
        <w:rPr>
          <w:color w:val="000000"/>
          <w:sz w:val="20"/>
          <w:szCs w:val="20"/>
        </w:rPr>
        <w:t>Практичне значення (розгорнуто)</w:t>
      </w:r>
    </w:p>
    <w:p w14:paraId="3BF3FB18"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Поясніть, як результати можуть бути використані на практиці: у викладанні, видавничій діяльності, культурній політиці, архівній справі, перекладацькій практиці тощо.</w:t>
      </w:r>
    </w:p>
    <w:p w14:paraId="19F49A38"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«Розроблена типологія може бути використана в університетських курсах з медіалінгвістики та сучасної літератури. Апробація класифікаційної схеми на матеріалі двох університетських курсів у Київському національному університеті показала, що студенти на 28% точніше ідентифікували жанрові ознаки цифрового тексту порівняно з контрольною групою»</w:t>
      </w:r>
    </w:p>
    <w:p w14:paraId="57CD094B" w14:textId="1EC869B1" w:rsidR="00925DC9" w:rsidRPr="00925DC9" w:rsidRDefault="00925DC9" w:rsidP="00925DC9">
      <w:pPr>
        <w:jc w:val="both"/>
        <w:rPr>
          <w:sz w:val="20"/>
          <w:szCs w:val="20"/>
        </w:rPr>
      </w:pPr>
    </w:p>
    <w:p w14:paraId="6FEA6FDD" w14:textId="77777777" w:rsidR="00925DC9" w:rsidRPr="00925DC9" w:rsidRDefault="00925DC9" w:rsidP="00925DC9">
      <w:pPr>
        <w:pStyle w:val="Heading3"/>
        <w:jc w:val="both"/>
        <w:rPr>
          <w:color w:val="000000"/>
          <w:sz w:val="20"/>
          <w:szCs w:val="20"/>
        </w:rPr>
      </w:pPr>
      <w:r w:rsidRPr="00925DC9">
        <w:rPr>
          <w:color w:val="000000"/>
          <w:sz w:val="20"/>
          <w:szCs w:val="20"/>
        </w:rPr>
        <w:t>ВИСНОВКИ</w:t>
      </w:r>
    </w:p>
    <w:p w14:paraId="0FD26786"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Висновки відповідають на питання: «Що автор довів/встановив?»</w:t>
      </w:r>
    </w:p>
    <w:p w14:paraId="15DA4B49" w14:textId="098B6EF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ПІДСТАВА ДЛЯ ВІДХИЛЕННЯ:</w:t>
      </w:r>
      <w:r w:rsidRPr="00925DC9">
        <w:rPr>
          <w:rStyle w:val="apple-converted-space"/>
          <w:rFonts w:ascii="Arial" w:hAnsi="Arial" w:cs="Arial"/>
          <w:color w:val="000000"/>
          <w:sz w:val="20"/>
          <w:szCs w:val="20"/>
        </w:rPr>
        <w:t> </w:t>
      </w:r>
      <w:r w:rsidRPr="00925DC9">
        <w:rPr>
          <w:rFonts w:ascii="Arial" w:hAnsi="Arial" w:cs="Arial"/>
          <w:color w:val="000000"/>
          <w:sz w:val="20"/>
          <w:szCs w:val="20"/>
        </w:rPr>
        <w:t>Висновки, які не відповідають меті дослідження або не випливають із представлених результатів.</w:t>
      </w:r>
    </w:p>
    <w:p w14:paraId="7286ED8F"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Вимоги до висновків:</w:t>
      </w:r>
    </w:p>
    <w:p w14:paraId="3D547013"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Висновки повинні прямо відповідати меті, сформульованій у вступі</w:t>
      </w:r>
    </w:p>
    <w:p w14:paraId="6B5C5CBF"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Кожен висновок має випливати з результатів, представлених у статті</w:t>
      </w:r>
    </w:p>
    <w:p w14:paraId="515EEF0A"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Висновки формулюються як констатація фактів, а не як опис процесу дослідження</w:t>
      </w:r>
    </w:p>
    <w:p w14:paraId="420542CD"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Зіставте мету дослідження з отриманими результатами та окресліть обмеження дослідження</w:t>
      </w:r>
    </w:p>
    <w:p w14:paraId="5EE08917"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Не повторюйте текст анотації</w:t>
      </w:r>
    </w:p>
    <w:p w14:paraId="66F8104B"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Не вводьте нову інформацію, якої немає в тексті статті</w:t>
      </w:r>
    </w:p>
    <w:p w14:paraId="5595FE63"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Кількість висновків: 3–6</w:t>
      </w:r>
    </w:p>
    <w:p w14:paraId="764D0071"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Останнім абзацом вкажіть перспективи подальших досліджень</w:t>
      </w:r>
    </w:p>
    <w:p w14:paraId="0316DF26" w14:textId="77777777" w:rsidR="00925DC9" w:rsidRPr="00925DC9" w:rsidRDefault="00925DC9" w:rsidP="00925DC9">
      <w:pPr>
        <w:pStyle w:val="font-claude-response-body"/>
        <w:numPr>
          <w:ilvl w:val="0"/>
          <w:numId w:val="22"/>
        </w:numPr>
        <w:jc w:val="both"/>
        <w:rPr>
          <w:rFonts w:ascii="Arial" w:hAnsi="Arial" w:cs="Arial"/>
          <w:color w:val="000000"/>
          <w:sz w:val="20"/>
          <w:szCs w:val="20"/>
        </w:rPr>
      </w:pPr>
      <w:r w:rsidRPr="00925DC9">
        <w:rPr>
          <w:rFonts w:ascii="Arial" w:hAnsi="Arial" w:cs="Arial"/>
          <w:color w:val="000000"/>
          <w:sz w:val="20"/>
          <w:szCs w:val="20"/>
        </w:rPr>
        <w:t>У висновках не допускається цитування джерел</w:t>
      </w:r>
    </w:p>
    <w:p w14:paraId="1F7B5E18"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НЕПРАВИЛЬНО: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«У статті було досліджено особливості цифрового наративу в сучасній літературі»</w:t>
      </w:r>
    </w:p>
    <w:p w14:paraId="4A066B47" w14:textId="5E1D3A80" w:rsidR="00925DC9" w:rsidRPr="00925DC9" w:rsidRDefault="00925DC9" w:rsidP="00925DC9">
      <w:pPr>
        <w:pStyle w:val="font-claude-response-body"/>
        <w:jc w:val="both"/>
        <w:rPr>
          <w:rFonts w:ascii="Arial" w:hAnsi="Arial" w:cs="Arial"/>
          <w:color w:val="000000"/>
          <w:sz w:val="20"/>
          <w:szCs w:val="20"/>
          <w:lang w:val="uk-UA"/>
        </w:rPr>
      </w:pPr>
      <w:r w:rsidRPr="00925DC9">
        <w:rPr>
          <w:rStyle w:val="Strong"/>
          <w:rFonts w:ascii="Arial" w:hAnsi="Arial" w:cs="Arial"/>
          <w:color w:val="000000"/>
          <w:sz w:val="20"/>
          <w:szCs w:val="20"/>
        </w:rPr>
        <w:t>ПРАВИЛЬНО:</w:t>
      </w:r>
      <w:r w:rsidRPr="00925DC9">
        <w:rPr>
          <w:rStyle w:val="apple-converted-space"/>
          <w:rFonts w:ascii="Arial" w:hAnsi="Arial" w:cs="Arial"/>
          <w:color w:val="000000"/>
          <w:sz w:val="20"/>
          <w:szCs w:val="20"/>
        </w:rPr>
        <w:t> </w:t>
      </w:r>
      <w:r w:rsidRPr="00925DC9">
        <w:rPr>
          <w:rFonts w:ascii="Arial" w:hAnsi="Arial" w:cs="Arial"/>
          <w:color w:val="000000"/>
          <w:sz w:val="20"/>
          <w:szCs w:val="20"/>
        </w:rPr>
        <w:t>«Встановлено, що 78,3% текстів цифрової малої прози характеризуються фрагментованою нелінійною структурою, що свідчить про формування самостійної жанрової системи, відмінної від традиційних форм короткої прози, а не про їхню деградацію, як стверджується в частині попередніх досліджень»</w:t>
      </w:r>
    </w:p>
    <w:p w14:paraId="734E61B9"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Подяки.</w:t>
      </w:r>
      <w:r w:rsidRPr="00925DC9">
        <w:rPr>
          <w:rStyle w:val="apple-converted-space"/>
          <w:rFonts w:ascii="Arial" w:hAnsi="Arial" w:cs="Arial"/>
          <w:color w:val="000000"/>
          <w:sz w:val="20"/>
          <w:szCs w:val="20"/>
        </w:rPr>
        <w:t> </w:t>
      </w:r>
      <w:r w:rsidRPr="00925DC9">
        <w:rPr>
          <w:rFonts w:ascii="Arial" w:hAnsi="Arial" w:cs="Arial"/>
          <w:color w:val="000000"/>
          <w:sz w:val="20"/>
          <w:szCs w:val="20"/>
        </w:rPr>
        <w:t>Подяки людям, грантам, фондам тощо розміщуються в окремому ненумерованому розділі наприкінці статті (за наявності).</w:t>
      </w:r>
    </w:p>
    <w:p w14:paraId="2107FBBB" w14:textId="225A3949" w:rsidR="00925DC9" w:rsidRPr="00925DC9" w:rsidRDefault="00925DC9" w:rsidP="00925DC9">
      <w:pPr>
        <w:jc w:val="both"/>
        <w:rPr>
          <w:sz w:val="20"/>
          <w:szCs w:val="20"/>
        </w:rPr>
      </w:pPr>
    </w:p>
    <w:p w14:paraId="4A5102A2" w14:textId="77777777" w:rsidR="00925DC9" w:rsidRPr="00925DC9" w:rsidRDefault="00925DC9" w:rsidP="00925DC9">
      <w:pPr>
        <w:pStyle w:val="Heading3"/>
        <w:jc w:val="both"/>
        <w:rPr>
          <w:color w:val="000000"/>
          <w:sz w:val="20"/>
          <w:szCs w:val="20"/>
        </w:rPr>
      </w:pPr>
      <w:r w:rsidRPr="00925DC9">
        <w:rPr>
          <w:color w:val="000000"/>
          <w:sz w:val="20"/>
          <w:szCs w:val="20"/>
        </w:rPr>
        <w:t>СПИСОК ВИКОРИСТАНИХ ДЖЕРЕЛ / REFERENCES</w:t>
      </w:r>
    </w:p>
    <w:p w14:paraId="20DEE88E"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Список джерел оформлюється</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двічі</w:t>
      </w:r>
      <w:r w:rsidRPr="00925DC9">
        <w:rPr>
          <w:rStyle w:val="apple-converted-space"/>
          <w:rFonts w:ascii="Arial" w:hAnsi="Arial" w:cs="Arial"/>
          <w:color w:val="000000"/>
          <w:sz w:val="20"/>
          <w:szCs w:val="20"/>
        </w:rPr>
        <w:t> </w:t>
      </w:r>
      <w:r w:rsidRPr="00925DC9">
        <w:rPr>
          <w:rFonts w:ascii="Arial" w:hAnsi="Arial" w:cs="Arial"/>
          <w:color w:val="000000"/>
          <w:sz w:val="20"/>
          <w:szCs w:val="20"/>
        </w:rPr>
        <w:t>відповідно до шаблону:</w:t>
      </w:r>
    </w:p>
    <w:p w14:paraId="228C520D" w14:textId="77777777" w:rsidR="00925DC9" w:rsidRPr="00925DC9" w:rsidRDefault="00925DC9" w:rsidP="00925DC9">
      <w:pPr>
        <w:pStyle w:val="font-claude-response-body"/>
        <w:numPr>
          <w:ilvl w:val="0"/>
          <w:numId w:val="23"/>
        </w:numPr>
        <w:jc w:val="both"/>
        <w:rPr>
          <w:rFonts w:ascii="Arial" w:hAnsi="Arial" w:cs="Arial"/>
          <w:color w:val="000000"/>
          <w:sz w:val="20"/>
          <w:szCs w:val="20"/>
        </w:rPr>
      </w:pPr>
      <w:r w:rsidRPr="00925DC9">
        <w:rPr>
          <w:rStyle w:val="Strong"/>
          <w:rFonts w:ascii="Arial" w:hAnsi="Arial" w:cs="Arial"/>
          <w:color w:val="000000"/>
          <w:sz w:val="20"/>
          <w:szCs w:val="20"/>
        </w:rPr>
        <w:t>Список використаних джерел</w:t>
      </w:r>
      <w:r w:rsidRPr="00925DC9">
        <w:rPr>
          <w:rStyle w:val="apple-converted-space"/>
          <w:rFonts w:ascii="Arial" w:hAnsi="Arial" w:cs="Arial"/>
          <w:color w:val="000000"/>
          <w:sz w:val="20"/>
          <w:szCs w:val="20"/>
        </w:rPr>
        <w:t> </w:t>
      </w:r>
      <w:r w:rsidRPr="00925DC9">
        <w:rPr>
          <w:rFonts w:ascii="Arial" w:hAnsi="Arial" w:cs="Arial"/>
          <w:color w:val="000000"/>
          <w:sz w:val="20"/>
          <w:szCs w:val="20"/>
        </w:rPr>
        <w:t>— мовою оригіналу, за</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ДСТУ 8302:2015</w:t>
      </w:r>
    </w:p>
    <w:p w14:paraId="7C34749E" w14:textId="77777777" w:rsidR="00925DC9" w:rsidRPr="00925DC9" w:rsidRDefault="00925DC9" w:rsidP="00925DC9">
      <w:pPr>
        <w:pStyle w:val="font-claude-response-body"/>
        <w:numPr>
          <w:ilvl w:val="0"/>
          <w:numId w:val="23"/>
        </w:numPr>
        <w:jc w:val="both"/>
        <w:rPr>
          <w:rFonts w:ascii="Arial" w:hAnsi="Arial" w:cs="Arial"/>
          <w:color w:val="000000"/>
          <w:sz w:val="20"/>
          <w:szCs w:val="20"/>
        </w:rPr>
      </w:pPr>
      <w:r w:rsidRPr="00925DC9">
        <w:rPr>
          <w:rStyle w:val="Strong"/>
          <w:rFonts w:ascii="Arial" w:hAnsi="Arial" w:cs="Arial"/>
          <w:color w:val="000000"/>
          <w:sz w:val="20"/>
          <w:szCs w:val="20"/>
        </w:rPr>
        <w:t>References</w:t>
      </w:r>
      <w:r w:rsidRPr="00925DC9">
        <w:rPr>
          <w:rStyle w:val="apple-converted-space"/>
          <w:rFonts w:ascii="Arial" w:hAnsi="Arial" w:cs="Arial"/>
          <w:color w:val="000000"/>
          <w:sz w:val="20"/>
          <w:szCs w:val="20"/>
        </w:rPr>
        <w:t> </w:t>
      </w:r>
      <w:r w:rsidRPr="00925DC9">
        <w:rPr>
          <w:rFonts w:ascii="Arial" w:hAnsi="Arial" w:cs="Arial"/>
          <w:color w:val="000000"/>
          <w:sz w:val="20"/>
          <w:szCs w:val="20"/>
        </w:rPr>
        <w:t>— транслітерований та перекладений англійською, за</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APA 7th edition</w:t>
      </w:r>
    </w:p>
    <w:p w14:paraId="036ABE93"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Вимоги до джерел:</w:t>
      </w:r>
    </w:p>
    <w:p w14:paraId="311DB38B"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Мінімальна кількість джерел:</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15</w:t>
      </w:r>
    </w:p>
    <w:p w14:paraId="5B7DA06E"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Не менше</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30%</w:t>
      </w:r>
      <w:r w:rsidRPr="00925DC9">
        <w:rPr>
          <w:rStyle w:val="apple-converted-space"/>
          <w:rFonts w:ascii="Arial" w:hAnsi="Arial" w:cs="Arial"/>
          <w:color w:val="000000"/>
          <w:sz w:val="20"/>
          <w:szCs w:val="20"/>
        </w:rPr>
        <w:t> </w:t>
      </w:r>
      <w:r w:rsidRPr="00925DC9">
        <w:rPr>
          <w:rFonts w:ascii="Arial" w:hAnsi="Arial" w:cs="Arial"/>
          <w:color w:val="000000"/>
          <w:sz w:val="20"/>
          <w:szCs w:val="20"/>
        </w:rPr>
        <w:t>джерел — іноземні</w:t>
      </w:r>
    </w:p>
    <w:p w14:paraId="7D8079FE"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Не менше</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50%</w:t>
      </w:r>
      <w:r w:rsidRPr="00925DC9">
        <w:rPr>
          <w:rStyle w:val="apple-converted-space"/>
          <w:rFonts w:ascii="Arial" w:hAnsi="Arial" w:cs="Arial"/>
          <w:color w:val="000000"/>
          <w:sz w:val="20"/>
          <w:szCs w:val="20"/>
        </w:rPr>
        <w:t> </w:t>
      </w:r>
      <w:r w:rsidRPr="00925DC9">
        <w:rPr>
          <w:rFonts w:ascii="Arial" w:hAnsi="Arial" w:cs="Arial"/>
          <w:color w:val="000000"/>
          <w:sz w:val="20"/>
          <w:szCs w:val="20"/>
        </w:rPr>
        <w:t>джерел — за останні 5 років</w:t>
      </w:r>
    </w:p>
    <w:p w14:paraId="44D503E7"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Не менше</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половини</w:t>
      </w:r>
      <w:r w:rsidRPr="00925DC9">
        <w:rPr>
          <w:rStyle w:val="apple-converted-space"/>
          <w:rFonts w:ascii="Arial" w:hAnsi="Arial" w:cs="Arial"/>
          <w:color w:val="000000"/>
          <w:sz w:val="20"/>
          <w:szCs w:val="20"/>
        </w:rPr>
        <w:t> </w:t>
      </w:r>
      <w:r w:rsidRPr="00925DC9">
        <w:rPr>
          <w:rFonts w:ascii="Arial" w:hAnsi="Arial" w:cs="Arial"/>
          <w:color w:val="000000"/>
          <w:sz w:val="20"/>
          <w:szCs w:val="20"/>
        </w:rPr>
        <w:t>джерел — публікації, проіндексовані у Web of Science Core Collection та/або Scopus</w:t>
      </w:r>
    </w:p>
    <w:p w14:paraId="3B038DB5"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Самоцитування — не більше</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15%</w:t>
      </w:r>
      <w:r w:rsidRPr="00925DC9">
        <w:rPr>
          <w:rStyle w:val="apple-converted-space"/>
          <w:rFonts w:ascii="Arial" w:hAnsi="Arial" w:cs="Arial"/>
          <w:color w:val="000000"/>
          <w:sz w:val="20"/>
          <w:szCs w:val="20"/>
        </w:rPr>
        <w:t> </w:t>
      </w:r>
      <w:r w:rsidRPr="00925DC9">
        <w:rPr>
          <w:rFonts w:ascii="Arial" w:hAnsi="Arial" w:cs="Arial"/>
          <w:color w:val="000000"/>
          <w:sz w:val="20"/>
          <w:szCs w:val="20"/>
        </w:rPr>
        <w:t>від загальної кількості джерел</w:t>
      </w:r>
    </w:p>
    <w:p w14:paraId="12603BF6"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Не більше</w:t>
      </w:r>
      <w:r w:rsidRPr="00925DC9">
        <w:rPr>
          <w:rStyle w:val="apple-converted-space"/>
          <w:rFonts w:ascii="Arial" w:hAnsi="Arial" w:cs="Arial"/>
          <w:color w:val="000000"/>
          <w:sz w:val="20"/>
          <w:szCs w:val="20"/>
        </w:rPr>
        <w:t> </w:t>
      </w:r>
      <w:r w:rsidRPr="00925DC9">
        <w:rPr>
          <w:rStyle w:val="Strong"/>
          <w:rFonts w:ascii="Arial" w:hAnsi="Arial" w:cs="Arial"/>
          <w:b w:val="0"/>
          <w:bCs w:val="0"/>
          <w:color w:val="000000"/>
          <w:sz w:val="20"/>
          <w:szCs w:val="20"/>
        </w:rPr>
        <w:t>двох робіт одного автора</w:t>
      </w:r>
      <w:r w:rsidRPr="00925DC9">
        <w:rPr>
          <w:rStyle w:val="apple-converted-space"/>
          <w:rFonts w:ascii="Arial" w:hAnsi="Arial" w:cs="Arial"/>
          <w:color w:val="000000"/>
          <w:sz w:val="20"/>
          <w:szCs w:val="20"/>
        </w:rPr>
        <w:t> </w:t>
      </w:r>
      <w:r w:rsidRPr="00925DC9">
        <w:rPr>
          <w:rFonts w:ascii="Arial" w:hAnsi="Arial" w:cs="Arial"/>
          <w:color w:val="000000"/>
          <w:sz w:val="20"/>
          <w:szCs w:val="20"/>
        </w:rPr>
        <w:t>(виняток — аналіз творчості конкретного діяча)</w:t>
      </w:r>
    </w:p>
    <w:p w14:paraId="10E912BA"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Уникайте посилань на підручники, навчальні посібники, енциклопедії, Вікіпедію (крім випадків нагальної потреби)</w:t>
      </w:r>
    </w:p>
    <w:p w14:paraId="5880328D"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Не посилайтеся на джерела, яких ви не читали</w:t>
      </w:r>
    </w:p>
    <w:p w14:paraId="492021EA"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Fonts w:ascii="Arial" w:hAnsi="Arial" w:cs="Arial"/>
          <w:color w:val="000000"/>
          <w:sz w:val="20"/>
          <w:szCs w:val="20"/>
        </w:rPr>
        <w:t>Заборонено вторинне цитування</w:t>
      </w:r>
    </w:p>
    <w:p w14:paraId="70C1EDEA" w14:textId="77777777" w:rsidR="00925DC9" w:rsidRPr="00925DC9" w:rsidRDefault="00925DC9" w:rsidP="00925DC9">
      <w:pPr>
        <w:pStyle w:val="font-claude-response-body"/>
        <w:numPr>
          <w:ilvl w:val="0"/>
          <w:numId w:val="24"/>
        </w:numPr>
        <w:jc w:val="both"/>
        <w:rPr>
          <w:rFonts w:ascii="Arial" w:hAnsi="Arial" w:cs="Arial"/>
          <w:color w:val="000000"/>
          <w:sz w:val="20"/>
          <w:szCs w:val="20"/>
        </w:rPr>
      </w:pPr>
      <w:r w:rsidRPr="00925DC9">
        <w:rPr>
          <w:rStyle w:val="Strong"/>
          <w:rFonts w:ascii="Arial" w:hAnsi="Arial" w:cs="Arial"/>
          <w:b w:val="0"/>
          <w:bCs w:val="0"/>
          <w:color w:val="000000"/>
          <w:sz w:val="20"/>
          <w:szCs w:val="20"/>
        </w:rPr>
        <w:t>Заборонено</w:t>
      </w:r>
      <w:r w:rsidRPr="00925DC9">
        <w:rPr>
          <w:rStyle w:val="apple-converted-space"/>
          <w:rFonts w:ascii="Arial" w:hAnsi="Arial" w:cs="Arial"/>
          <w:color w:val="000000"/>
          <w:sz w:val="20"/>
          <w:szCs w:val="20"/>
        </w:rPr>
        <w:t> </w:t>
      </w:r>
      <w:r w:rsidRPr="00925DC9">
        <w:rPr>
          <w:rFonts w:ascii="Arial" w:hAnsi="Arial" w:cs="Arial"/>
          <w:color w:val="000000"/>
          <w:sz w:val="20"/>
          <w:szCs w:val="20"/>
        </w:rPr>
        <w:t>цитування джерел, опублікованих російською мовою в будь-якій країні, а також іншими мовами на території росії та білорусі</w:t>
      </w:r>
    </w:p>
    <w:p w14:paraId="5AD11707" w14:textId="77777777" w:rsidR="00925DC9" w:rsidRPr="00925DC9" w:rsidRDefault="00925DC9" w:rsidP="00925DC9">
      <w:pPr>
        <w:pStyle w:val="Heading4"/>
        <w:jc w:val="both"/>
        <w:rPr>
          <w:color w:val="000000"/>
          <w:sz w:val="20"/>
          <w:szCs w:val="20"/>
        </w:rPr>
      </w:pPr>
      <w:r w:rsidRPr="00925DC9">
        <w:rPr>
          <w:color w:val="000000"/>
          <w:sz w:val="20"/>
          <w:szCs w:val="20"/>
        </w:rPr>
        <w:t>ОБОВ'ЯЗКОВА ВИМОГА ЩОДО DOI</w:t>
      </w:r>
    </w:p>
    <w:p w14:paraId="226D4C79"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b w:val="0"/>
          <w:bCs w:val="0"/>
          <w:color w:val="000000"/>
          <w:sz w:val="20"/>
          <w:szCs w:val="20"/>
        </w:rPr>
        <w:t>Більше 50% джерел</w:t>
      </w:r>
      <w:r w:rsidRPr="00925DC9">
        <w:rPr>
          <w:rStyle w:val="apple-converted-space"/>
          <w:rFonts w:ascii="Arial" w:hAnsi="Arial" w:cs="Arial"/>
          <w:color w:val="000000"/>
          <w:sz w:val="20"/>
          <w:szCs w:val="20"/>
        </w:rPr>
        <w:t> </w:t>
      </w:r>
      <w:r w:rsidRPr="00925DC9">
        <w:rPr>
          <w:rFonts w:ascii="Arial" w:hAnsi="Arial" w:cs="Arial"/>
          <w:color w:val="000000"/>
          <w:sz w:val="20"/>
          <w:szCs w:val="20"/>
        </w:rPr>
        <w:t>у списку використаних джерел повинні містити DOI.</w:t>
      </w:r>
    </w:p>
    <w:p w14:paraId="561B8B22"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lastRenderedPageBreak/>
        <w:t>Ця вимога є критерієм рейтингового оцінювання видання відповідно до Порядку формування Переліку наукових фахових видань України (Додаток 4). Недотримання знижує рейтинг видання та може стати підставою для повернення статті на доопрацювання.</w:t>
      </w:r>
    </w:p>
    <w:p w14:paraId="79B574A2"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DOI можна знайти:</w:t>
      </w:r>
    </w:p>
    <w:p w14:paraId="41487086" w14:textId="77777777" w:rsidR="00925DC9" w:rsidRPr="00925DC9" w:rsidRDefault="00925DC9" w:rsidP="00925DC9">
      <w:pPr>
        <w:pStyle w:val="font-claude-response-body"/>
        <w:numPr>
          <w:ilvl w:val="0"/>
          <w:numId w:val="25"/>
        </w:numPr>
        <w:jc w:val="both"/>
        <w:rPr>
          <w:rFonts w:ascii="Arial" w:hAnsi="Arial" w:cs="Arial"/>
          <w:color w:val="000000"/>
          <w:sz w:val="20"/>
          <w:szCs w:val="20"/>
        </w:rPr>
      </w:pPr>
      <w:r w:rsidRPr="00925DC9">
        <w:rPr>
          <w:rFonts w:ascii="Arial" w:hAnsi="Arial" w:cs="Arial"/>
          <w:color w:val="000000"/>
          <w:sz w:val="20"/>
          <w:szCs w:val="20"/>
        </w:rPr>
        <w:t>на сторінці статті у журналі</w:t>
      </w:r>
    </w:p>
    <w:p w14:paraId="1311A052" w14:textId="77777777" w:rsidR="00925DC9" w:rsidRPr="00925DC9" w:rsidRDefault="00925DC9" w:rsidP="00925DC9">
      <w:pPr>
        <w:pStyle w:val="font-claude-response-body"/>
        <w:numPr>
          <w:ilvl w:val="0"/>
          <w:numId w:val="25"/>
        </w:numPr>
        <w:jc w:val="both"/>
        <w:rPr>
          <w:rFonts w:ascii="Arial" w:hAnsi="Arial" w:cs="Arial"/>
          <w:color w:val="000000"/>
          <w:sz w:val="20"/>
          <w:szCs w:val="20"/>
        </w:rPr>
      </w:pPr>
      <w:r w:rsidRPr="00925DC9">
        <w:rPr>
          <w:rFonts w:ascii="Arial" w:hAnsi="Arial" w:cs="Arial"/>
          <w:color w:val="000000"/>
          <w:sz w:val="20"/>
          <w:szCs w:val="20"/>
        </w:rPr>
        <w:t>у наукометричних базах (Scopus, Web of Science, Google Scholar)</w:t>
      </w:r>
    </w:p>
    <w:p w14:paraId="264022E3" w14:textId="77777777" w:rsidR="00925DC9" w:rsidRPr="00925DC9" w:rsidRDefault="00925DC9" w:rsidP="00925DC9">
      <w:pPr>
        <w:pStyle w:val="font-claude-response-body"/>
        <w:numPr>
          <w:ilvl w:val="0"/>
          <w:numId w:val="25"/>
        </w:numPr>
        <w:jc w:val="both"/>
        <w:rPr>
          <w:rFonts w:ascii="Arial" w:hAnsi="Arial" w:cs="Arial"/>
          <w:color w:val="000000"/>
          <w:sz w:val="20"/>
          <w:szCs w:val="20"/>
        </w:rPr>
      </w:pPr>
      <w:r w:rsidRPr="00925DC9">
        <w:rPr>
          <w:rFonts w:ascii="Arial" w:hAnsi="Arial" w:cs="Arial"/>
          <w:color w:val="000000"/>
          <w:sz w:val="20"/>
          <w:szCs w:val="20"/>
        </w:rPr>
        <w:t>через сервіс Crossref:</w:t>
      </w:r>
      <w:r w:rsidRPr="00925DC9">
        <w:rPr>
          <w:rStyle w:val="apple-converted-space"/>
          <w:rFonts w:ascii="Arial" w:hAnsi="Arial" w:cs="Arial"/>
          <w:color w:val="000000"/>
          <w:sz w:val="20"/>
          <w:szCs w:val="20"/>
        </w:rPr>
        <w:t> </w:t>
      </w:r>
      <w:hyperlink r:id="rId7" w:history="1">
        <w:r w:rsidRPr="00925DC9">
          <w:rPr>
            <w:rStyle w:val="Hyperlink"/>
            <w:rFonts w:ascii="Arial" w:hAnsi="Arial" w:cs="Arial"/>
            <w:sz w:val="20"/>
            <w:szCs w:val="20"/>
          </w:rPr>
          <w:t>https://search.crossref.org</w:t>
        </w:r>
      </w:hyperlink>
    </w:p>
    <w:p w14:paraId="058721AE" w14:textId="77777777" w:rsidR="00925DC9" w:rsidRPr="00925DC9" w:rsidRDefault="00925DC9" w:rsidP="00925DC9">
      <w:pPr>
        <w:pStyle w:val="font-claude-response-body"/>
        <w:numPr>
          <w:ilvl w:val="0"/>
          <w:numId w:val="25"/>
        </w:numPr>
        <w:jc w:val="both"/>
        <w:rPr>
          <w:rFonts w:ascii="Arial" w:hAnsi="Arial" w:cs="Arial"/>
          <w:color w:val="000000"/>
          <w:sz w:val="20"/>
          <w:szCs w:val="20"/>
        </w:rPr>
      </w:pPr>
      <w:r w:rsidRPr="00925DC9">
        <w:rPr>
          <w:rFonts w:ascii="Arial" w:hAnsi="Arial" w:cs="Arial"/>
          <w:color w:val="000000"/>
          <w:sz w:val="20"/>
          <w:szCs w:val="20"/>
        </w:rPr>
        <w:t>через сервіс DOI:</w:t>
      </w:r>
      <w:r w:rsidRPr="00925DC9">
        <w:rPr>
          <w:rStyle w:val="apple-converted-space"/>
          <w:rFonts w:ascii="Arial" w:hAnsi="Arial" w:cs="Arial"/>
          <w:color w:val="000000"/>
          <w:sz w:val="20"/>
          <w:szCs w:val="20"/>
        </w:rPr>
        <w:t> </w:t>
      </w:r>
      <w:hyperlink r:id="rId8" w:history="1">
        <w:r w:rsidRPr="00925DC9">
          <w:rPr>
            <w:rStyle w:val="Hyperlink"/>
            <w:rFonts w:ascii="Arial" w:hAnsi="Arial" w:cs="Arial"/>
            <w:sz w:val="20"/>
            <w:szCs w:val="20"/>
          </w:rPr>
          <w:t>https://doi.org</w:t>
        </w:r>
      </w:hyperlink>
    </w:p>
    <w:p w14:paraId="2C23C111" w14:textId="5670F38D"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УВАГА:</w:t>
      </w:r>
      <w:r w:rsidRPr="00925DC9">
        <w:rPr>
          <w:rStyle w:val="apple-converted-space"/>
          <w:rFonts w:ascii="Arial" w:hAnsi="Arial" w:cs="Arial"/>
          <w:color w:val="000000"/>
          <w:sz w:val="20"/>
          <w:szCs w:val="20"/>
        </w:rPr>
        <w:t> </w:t>
      </w:r>
      <w:r w:rsidRPr="00925DC9">
        <w:rPr>
          <w:rFonts w:ascii="Arial" w:hAnsi="Arial" w:cs="Arial"/>
          <w:color w:val="000000"/>
          <w:sz w:val="20"/>
          <w:szCs w:val="20"/>
        </w:rPr>
        <w:t>Кожне джерело у списку повинно мати посилання у тексті статті. Джерела без посилань у тексті видаляються.</w:t>
      </w:r>
    </w:p>
    <w:p w14:paraId="72B26D22"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Зразок оформлення джерела з DOI (ДСТУ 8302:2015):</w:t>
      </w:r>
    </w:p>
    <w:p w14:paraId="4211A7E3"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Іваненко О. П. Цифровий наратив у сучасній українській малій прозі.</w:t>
      </w:r>
      <w:r w:rsidRPr="00925DC9">
        <w:rPr>
          <w:rStyle w:val="apple-converted-space"/>
          <w:rFonts w:ascii="Arial" w:hAnsi="Arial" w:cs="Arial"/>
          <w:color w:val="000000"/>
          <w:sz w:val="20"/>
          <w:szCs w:val="20"/>
        </w:rPr>
        <w:t> </w:t>
      </w:r>
      <w:r w:rsidRPr="00925DC9">
        <w:rPr>
          <w:rStyle w:val="Emphasis"/>
          <w:rFonts w:ascii="Arial" w:hAnsi="Arial" w:cs="Arial"/>
          <w:color w:val="000000"/>
          <w:sz w:val="20"/>
          <w:szCs w:val="20"/>
        </w:rPr>
        <w:t>Вісник гуманітарних наук</w:t>
      </w:r>
      <w:r w:rsidRPr="00925DC9">
        <w:rPr>
          <w:rFonts w:ascii="Arial" w:hAnsi="Arial" w:cs="Arial"/>
          <w:color w:val="000000"/>
          <w:sz w:val="20"/>
          <w:szCs w:val="20"/>
        </w:rPr>
        <w:t>. 2025. № 3. С. 45–58. DOI:</w:t>
      </w:r>
      <w:r w:rsidRPr="00925DC9">
        <w:rPr>
          <w:rStyle w:val="apple-converted-space"/>
          <w:rFonts w:ascii="Arial" w:hAnsi="Arial" w:cs="Arial"/>
          <w:color w:val="000000"/>
          <w:sz w:val="20"/>
          <w:szCs w:val="20"/>
        </w:rPr>
        <w:t> </w:t>
      </w:r>
      <w:hyperlink r:id="rId9" w:history="1">
        <w:r w:rsidRPr="00925DC9">
          <w:rPr>
            <w:rStyle w:val="Hyperlink"/>
            <w:rFonts w:ascii="Arial" w:hAnsi="Arial" w:cs="Arial"/>
            <w:sz w:val="20"/>
            <w:szCs w:val="20"/>
          </w:rPr>
          <w:t>https://doi.org/10.xxxxx/xxxxx</w:t>
        </w:r>
      </w:hyperlink>
    </w:p>
    <w:p w14:paraId="3A6296F1" w14:textId="77777777" w:rsidR="00925DC9" w:rsidRPr="00925DC9" w:rsidRDefault="00925DC9" w:rsidP="00925DC9">
      <w:pPr>
        <w:pStyle w:val="font-claude-response-body"/>
        <w:jc w:val="both"/>
        <w:rPr>
          <w:rFonts w:ascii="Arial" w:hAnsi="Arial" w:cs="Arial"/>
          <w:color w:val="000000"/>
          <w:sz w:val="20"/>
          <w:szCs w:val="20"/>
        </w:rPr>
      </w:pPr>
      <w:r w:rsidRPr="00925DC9">
        <w:rPr>
          <w:rStyle w:val="Strong"/>
          <w:rFonts w:ascii="Arial" w:hAnsi="Arial" w:cs="Arial"/>
          <w:color w:val="000000"/>
          <w:sz w:val="20"/>
          <w:szCs w:val="20"/>
        </w:rPr>
        <w:t>Зразок оформлення для References (APA 7):</w:t>
      </w:r>
    </w:p>
    <w:p w14:paraId="73456F78"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Ivanenko, O. P. (2025). Tsyfrovyi naratyv u suchasnii ukrainskii malii prozi [Digital narrative in contemporary Ukrainian short prose].</w:t>
      </w:r>
      <w:r w:rsidRPr="00925DC9">
        <w:rPr>
          <w:rStyle w:val="apple-converted-space"/>
          <w:rFonts w:ascii="Arial" w:hAnsi="Arial" w:cs="Arial"/>
          <w:color w:val="000000"/>
          <w:sz w:val="20"/>
          <w:szCs w:val="20"/>
        </w:rPr>
        <w:t> </w:t>
      </w:r>
      <w:r w:rsidRPr="00925DC9">
        <w:rPr>
          <w:rStyle w:val="Emphasis"/>
          <w:rFonts w:ascii="Arial" w:hAnsi="Arial" w:cs="Arial"/>
          <w:color w:val="000000"/>
          <w:sz w:val="20"/>
          <w:szCs w:val="20"/>
        </w:rPr>
        <w:t>Visnyk humanitarnykh nauk</w:t>
      </w:r>
      <w:r w:rsidRPr="00925DC9">
        <w:rPr>
          <w:rFonts w:ascii="Arial" w:hAnsi="Arial" w:cs="Arial"/>
          <w:color w:val="000000"/>
          <w:sz w:val="20"/>
          <w:szCs w:val="20"/>
        </w:rPr>
        <w:t>, (3), 45–58.</w:t>
      </w:r>
      <w:r w:rsidRPr="00925DC9">
        <w:rPr>
          <w:rStyle w:val="apple-converted-space"/>
          <w:rFonts w:ascii="Arial" w:hAnsi="Arial" w:cs="Arial"/>
          <w:color w:val="000000"/>
          <w:sz w:val="20"/>
          <w:szCs w:val="20"/>
        </w:rPr>
        <w:t> </w:t>
      </w:r>
      <w:hyperlink r:id="rId10" w:history="1">
        <w:r w:rsidRPr="00925DC9">
          <w:rPr>
            <w:rStyle w:val="Hyperlink"/>
            <w:rFonts w:ascii="Arial" w:hAnsi="Arial" w:cs="Arial"/>
            <w:sz w:val="20"/>
            <w:szCs w:val="20"/>
          </w:rPr>
          <w:t>https://doi.org/10.xxxxx/xxxxx</w:t>
        </w:r>
      </w:hyperlink>
      <w:r w:rsidRPr="00925DC9">
        <w:rPr>
          <w:rStyle w:val="apple-converted-space"/>
          <w:rFonts w:ascii="Arial" w:hAnsi="Arial" w:cs="Arial"/>
          <w:color w:val="000000"/>
          <w:sz w:val="20"/>
          <w:szCs w:val="20"/>
        </w:rPr>
        <w:t> </w:t>
      </w:r>
      <w:r w:rsidRPr="00925DC9">
        <w:rPr>
          <w:rFonts w:ascii="Arial" w:hAnsi="Arial" w:cs="Arial"/>
          <w:color w:val="000000"/>
          <w:sz w:val="20"/>
          <w:szCs w:val="20"/>
        </w:rPr>
        <w:t>[in Ukrainian]</w:t>
      </w:r>
    </w:p>
    <w:p w14:paraId="49D23937" w14:textId="5A24F251" w:rsidR="00925DC9" w:rsidRPr="00925DC9" w:rsidRDefault="00925DC9" w:rsidP="00925DC9">
      <w:pPr>
        <w:jc w:val="both"/>
        <w:rPr>
          <w:sz w:val="20"/>
          <w:szCs w:val="20"/>
        </w:rPr>
      </w:pPr>
    </w:p>
    <w:p w14:paraId="20E9DF1B" w14:textId="77777777" w:rsidR="00925DC9" w:rsidRPr="00925DC9" w:rsidRDefault="00925DC9" w:rsidP="00925DC9">
      <w:pPr>
        <w:pStyle w:val="Heading3"/>
        <w:jc w:val="both"/>
        <w:rPr>
          <w:color w:val="000000"/>
          <w:sz w:val="20"/>
          <w:szCs w:val="20"/>
        </w:rPr>
      </w:pPr>
      <w:r w:rsidRPr="00925DC9">
        <w:rPr>
          <w:color w:val="000000"/>
          <w:sz w:val="20"/>
          <w:szCs w:val="20"/>
        </w:rPr>
        <w:t>ПОЛІТИКА ВИДАВНИЧОЇ ПРОЗОРОСТІ</w:t>
      </w:r>
    </w:p>
    <w:p w14:paraId="4720C668" w14:textId="77777777" w:rsidR="00925DC9" w:rsidRPr="00925DC9" w:rsidRDefault="00925DC9" w:rsidP="00925DC9">
      <w:pPr>
        <w:pStyle w:val="font-claude-response-body"/>
        <w:jc w:val="both"/>
        <w:rPr>
          <w:rFonts w:ascii="Arial" w:hAnsi="Arial" w:cs="Arial"/>
          <w:color w:val="000000"/>
          <w:sz w:val="20"/>
          <w:szCs w:val="20"/>
        </w:rPr>
      </w:pPr>
      <w:r w:rsidRPr="00925DC9">
        <w:rPr>
          <w:rFonts w:ascii="Arial" w:hAnsi="Arial" w:cs="Arial"/>
          <w:color w:val="000000"/>
          <w:sz w:val="20"/>
          <w:szCs w:val="20"/>
        </w:rPr>
        <w:t>Відповідно до вимог Порядку формування Переліку наукових фахових видань України</w:t>
      </w:r>
      <w:r w:rsidRPr="00925DC9">
        <w:rPr>
          <w:rStyle w:val="apple-converted-space"/>
          <w:rFonts w:ascii="Arial" w:hAnsi="Arial" w:cs="Arial"/>
          <w:color w:val="000000"/>
          <w:sz w:val="20"/>
          <w:szCs w:val="20"/>
        </w:rPr>
        <w:t> </w:t>
      </w:r>
      <w:r w:rsidRPr="00925DC9">
        <w:rPr>
          <w:rStyle w:val="Strong"/>
          <w:rFonts w:ascii="Arial" w:hAnsi="Arial" w:cs="Arial"/>
          <w:color w:val="000000"/>
          <w:sz w:val="20"/>
          <w:szCs w:val="20"/>
        </w:rPr>
        <w:t>в одному випуску (номері) журналу не може бути опубліковано більше ніж одну статтю одного автора (співавтора)</w:t>
      </w:r>
      <w:r w:rsidRPr="00925DC9">
        <w:rPr>
          <w:rFonts w:ascii="Arial" w:hAnsi="Arial" w:cs="Arial"/>
          <w:color w:val="000000"/>
          <w:sz w:val="20"/>
          <w:szCs w:val="20"/>
        </w:rPr>
        <w:t>. Друга і наступні статті того самого автора переносяться до наступного випуску.</w:t>
      </w:r>
    </w:p>
    <w:p w14:paraId="4F685514" w14:textId="4024AD9B" w:rsidR="00925DC9" w:rsidRPr="00925DC9" w:rsidRDefault="00925DC9" w:rsidP="00925DC9">
      <w:pPr>
        <w:jc w:val="both"/>
        <w:rPr>
          <w:sz w:val="20"/>
          <w:szCs w:val="20"/>
        </w:rPr>
      </w:pPr>
    </w:p>
    <w:p w14:paraId="7094BD2D" w14:textId="77777777" w:rsidR="00925DC9" w:rsidRPr="00925DC9" w:rsidRDefault="00925DC9" w:rsidP="00925DC9">
      <w:pPr>
        <w:pStyle w:val="Heading3"/>
        <w:jc w:val="both"/>
        <w:rPr>
          <w:color w:val="000000"/>
          <w:sz w:val="20"/>
          <w:szCs w:val="20"/>
        </w:rPr>
      </w:pPr>
      <w:r w:rsidRPr="00925DC9">
        <w:rPr>
          <w:color w:val="000000"/>
          <w:sz w:val="20"/>
          <w:szCs w:val="20"/>
        </w:rPr>
        <w:t>СТАТТЮ БУДЕ ВІДХИЛЕНО, ЯКЩО:</w:t>
      </w:r>
    </w:p>
    <w:p w14:paraId="152A4A2E"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Стаття подана не на основі офіційного шаблону або з порушенням його структури</w:t>
      </w:r>
    </w:p>
    <w:p w14:paraId="126C90AB"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Відсутня чітко сформульована наукова проблема</w:t>
      </w:r>
    </w:p>
    <w:p w14:paraId="69F6AE4F"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Мета статті сформульована як процес, а не як результат</w:t>
      </w:r>
    </w:p>
    <w:p w14:paraId="378A03C3"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Відсутній або формально описаний розділ методології</w:t>
      </w:r>
    </w:p>
    <w:p w14:paraId="44BF1B5E"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Результати не містять оригінальних даних автора — лише переказ літератури</w:t>
      </w:r>
    </w:p>
    <w:p w14:paraId="7289C295"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Результати дублюють раніше опубліковані без суттєвого розвитку</w:t>
      </w:r>
    </w:p>
    <w:p w14:paraId="29FABB60"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Висновки не відповідають меті дослідження</w:t>
      </w:r>
    </w:p>
    <w:p w14:paraId="12F32546"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Висновки не випливають із представлених результатів</w:t>
      </w:r>
    </w:p>
    <w:p w14:paraId="14E9A847"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Анотація не містить результатів дослідження</w:t>
      </w:r>
    </w:p>
    <w:p w14:paraId="62E967F5"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Відсутній ORCID хоча б одного автора</w:t>
      </w:r>
    </w:p>
    <w:p w14:paraId="2F461CBD"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Менше 50% джерел містять DOI</w:t>
      </w:r>
    </w:p>
    <w:p w14:paraId="2FC9465E"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Список джерел містить заборонені джерела (російськомовні або видані на території росії та білорусі)</w:t>
      </w:r>
    </w:p>
    <w:p w14:paraId="579D5778"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Список джерел не відповідає іншим встановленим вимогам</w:t>
      </w:r>
    </w:p>
    <w:p w14:paraId="4A316FD5" w14:textId="77777777" w:rsidR="00925DC9" w:rsidRPr="00925DC9" w:rsidRDefault="00925DC9" w:rsidP="00925DC9">
      <w:pPr>
        <w:pStyle w:val="font-claude-response-body"/>
        <w:numPr>
          <w:ilvl w:val="0"/>
          <w:numId w:val="26"/>
        </w:numPr>
        <w:jc w:val="both"/>
        <w:rPr>
          <w:rFonts w:ascii="Arial" w:hAnsi="Arial" w:cs="Arial"/>
          <w:color w:val="000000"/>
          <w:sz w:val="20"/>
          <w:szCs w:val="20"/>
        </w:rPr>
      </w:pPr>
      <w:r w:rsidRPr="00925DC9">
        <w:rPr>
          <w:rFonts w:ascii="Arial" w:hAnsi="Arial" w:cs="Arial"/>
          <w:color w:val="000000"/>
          <w:sz w:val="20"/>
          <w:szCs w:val="20"/>
        </w:rPr>
        <w:t>Виявлено ознаки плагіату, некоректних запозичень або порушення публікаційної етики</w:t>
      </w:r>
    </w:p>
    <w:p w14:paraId="659C2507" w14:textId="77777777" w:rsidR="00925DC9" w:rsidRPr="00925DC9" w:rsidRDefault="00925DC9" w:rsidP="00925DC9">
      <w:pPr>
        <w:pStyle w:val="font-claude-response-body"/>
        <w:jc w:val="both"/>
        <w:rPr>
          <w:rFonts w:ascii="Arial" w:hAnsi="Arial" w:cs="Arial"/>
          <w:color w:val="000000"/>
          <w:sz w:val="20"/>
          <w:szCs w:val="20"/>
        </w:rPr>
      </w:pPr>
      <w:r w:rsidRPr="00925DC9">
        <w:rPr>
          <w:rStyle w:val="Emphasis"/>
          <w:rFonts w:ascii="Arial" w:hAnsi="Arial" w:cs="Arial"/>
          <w:color w:val="000000"/>
          <w:sz w:val="20"/>
          <w:szCs w:val="20"/>
        </w:rPr>
        <w:t>Рішення редакційної колегії щодо відповідності статті цим вимогам є остаточним і оскарженню не підлягає.</w:t>
      </w:r>
    </w:p>
    <w:p w14:paraId="1D1A1891" w14:textId="4E1DFEAA" w:rsidR="000E262C" w:rsidRPr="00925DC9" w:rsidRDefault="000E262C" w:rsidP="00925DC9">
      <w:pPr>
        <w:jc w:val="both"/>
        <w:rPr>
          <w:sz w:val="20"/>
          <w:szCs w:val="20"/>
        </w:rPr>
      </w:pPr>
    </w:p>
    <w:sectPr w:rsidR="000E262C" w:rsidRPr="00925DC9" w:rsidSect="0099176E">
      <w:pgSz w:w="11906" w:h="16838"/>
      <w:pgMar w:top="1134" w:right="1134" w:bottom="1134" w:left="1418"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F60766"/>
    <w:multiLevelType w:val="multilevel"/>
    <w:tmpl w:val="FD962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F5C2F"/>
    <w:multiLevelType w:val="multilevel"/>
    <w:tmpl w:val="82BA7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7F5B46"/>
    <w:multiLevelType w:val="multilevel"/>
    <w:tmpl w:val="C78E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FB09F0"/>
    <w:multiLevelType w:val="multilevel"/>
    <w:tmpl w:val="F3E6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CB4379"/>
    <w:multiLevelType w:val="multilevel"/>
    <w:tmpl w:val="93AC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912C50"/>
    <w:multiLevelType w:val="multilevel"/>
    <w:tmpl w:val="80CA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F27A58"/>
    <w:multiLevelType w:val="multilevel"/>
    <w:tmpl w:val="CE20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34D8D"/>
    <w:multiLevelType w:val="multilevel"/>
    <w:tmpl w:val="CFC09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7374C9"/>
    <w:multiLevelType w:val="multilevel"/>
    <w:tmpl w:val="0F5C9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3B65C5"/>
    <w:multiLevelType w:val="multilevel"/>
    <w:tmpl w:val="EFB0E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0B17D9"/>
    <w:multiLevelType w:val="multilevel"/>
    <w:tmpl w:val="26D66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6F33DE"/>
    <w:multiLevelType w:val="multilevel"/>
    <w:tmpl w:val="0884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71DA4"/>
    <w:multiLevelType w:val="multilevel"/>
    <w:tmpl w:val="94DE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5868A7"/>
    <w:multiLevelType w:val="multilevel"/>
    <w:tmpl w:val="271C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B9597D"/>
    <w:multiLevelType w:val="multilevel"/>
    <w:tmpl w:val="9E664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614D99"/>
    <w:multiLevelType w:val="multilevel"/>
    <w:tmpl w:val="3FF8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3D0204"/>
    <w:multiLevelType w:val="multilevel"/>
    <w:tmpl w:val="FAC2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E62D7"/>
    <w:multiLevelType w:val="multilevel"/>
    <w:tmpl w:val="26B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8519C0"/>
    <w:multiLevelType w:val="multilevel"/>
    <w:tmpl w:val="113EF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5D175D"/>
    <w:multiLevelType w:val="multilevel"/>
    <w:tmpl w:val="FE28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E67E09"/>
    <w:multiLevelType w:val="multilevel"/>
    <w:tmpl w:val="DEF28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FA4ADF"/>
    <w:multiLevelType w:val="multilevel"/>
    <w:tmpl w:val="2FE85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CC4092"/>
    <w:multiLevelType w:val="multilevel"/>
    <w:tmpl w:val="B066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C00981"/>
    <w:multiLevelType w:val="multilevel"/>
    <w:tmpl w:val="76E47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9117C2"/>
    <w:multiLevelType w:val="multilevel"/>
    <w:tmpl w:val="5352C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2C6D5B"/>
    <w:multiLevelType w:val="multilevel"/>
    <w:tmpl w:val="FC446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8540518">
    <w:abstractNumId w:val="8"/>
  </w:num>
  <w:num w:numId="2" w16cid:durableId="1663581159">
    <w:abstractNumId w:val="4"/>
  </w:num>
  <w:num w:numId="3" w16cid:durableId="1958373091">
    <w:abstractNumId w:val="15"/>
  </w:num>
  <w:num w:numId="4" w16cid:durableId="1420524574">
    <w:abstractNumId w:val="20"/>
  </w:num>
  <w:num w:numId="5" w16cid:durableId="2009364927">
    <w:abstractNumId w:val="22"/>
  </w:num>
  <w:num w:numId="6" w16cid:durableId="1873884325">
    <w:abstractNumId w:val="24"/>
  </w:num>
  <w:num w:numId="7" w16cid:durableId="813059487">
    <w:abstractNumId w:val="17"/>
  </w:num>
  <w:num w:numId="8" w16cid:durableId="1020856980">
    <w:abstractNumId w:val="1"/>
  </w:num>
  <w:num w:numId="9" w16cid:durableId="714474820">
    <w:abstractNumId w:val="23"/>
  </w:num>
  <w:num w:numId="10" w16cid:durableId="1399480407">
    <w:abstractNumId w:val="12"/>
  </w:num>
  <w:num w:numId="11" w16cid:durableId="954991206">
    <w:abstractNumId w:val="3"/>
  </w:num>
  <w:num w:numId="12" w16cid:durableId="1783526362">
    <w:abstractNumId w:val="10"/>
  </w:num>
  <w:num w:numId="13" w16cid:durableId="342361276">
    <w:abstractNumId w:val="18"/>
  </w:num>
  <w:num w:numId="14" w16cid:durableId="1207907043">
    <w:abstractNumId w:val="6"/>
  </w:num>
  <w:num w:numId="15" w16cid:durableId="593441376">
    <w:abstractNumId w:val="14"/>
  </w:num>
  <w:num w:numId="16" w16cid:durableId="972903690">
    <w:abstractNumId w:val="9"/>
  </w:num>
  <w:num w:numId="17" w16cid:durableId="1567455476">
    <w:abstractNumId w:val="2"/>
  </w:num>
  <w:num w:numId="18" w16cid:durableId="1904752138">
    <w:abstractNumId w:val="0"/>
  </w:num>
  <w:num w:numId="19" w16cid:durableId="1206602908">
    <w:abstractNumId w:val="19"/>
  </w:num>
  <w:num w:numId="20" w16cid:durableId="262539876">
    <w:abstractNumId w:val="13"/>
  </w:num>
  <w:num w:numId="21" w16cid:durableId="1734235986">
    <w:abstractNumId w:val="21"/>
  </w:num>
  <w:num w:numId="22" w16cid:durableId="1430466637">
    <w:abstractNumId w:val="5"/>
  </w:num>
  <w:num w:numId="23" w16cid:durableId="784008647">
    <w:abstractNumId w:val="11"/>
  </w:num>
  <w:num w:numId="24" w16cid:durableId="1390688327">
    <w:abstractNumId w:val="16"/>
  </w:num>
  <w:num w:numId="25" w16cid:durableId="1015768183">
    <w:abstractNumId w:val="7"/>
  </w:num>
  <w:num w:numId="26" w16cid:durableId="316493859">
    <w:abstractNumId w:val="25"/>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DE8"/>
    <w:rsid w:val="00011D96"/>
    <w:rsid w:val="000E262C"/>
    <w:rsid w:val="002C4DE8"/>
    <w:rsid w:val="002D244A"/>
    <w:rsid w:val="006B4071"/>
    <w:rsid w:val="00925DC9"/>
    <w:rsid w:val="0099176E"/>
    <w:rsid w:val="00CD6ED6"/>
    <w:rsid w:val="00D21E69"/>
    <w:rsid w:val="00D87F1F"/>
    <w:rsid w:val="00DA34C9"/>
    <w:rsid w:val="00ED3DA2"/>
    <w:rsid w:val="00F16FC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4246"/>
  <w15:docId w15:val="{F7332765-A79A-49BD-89E2-47BC5D73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Строгий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customStyle="1" w:styleId="a">
    <w:name w:val="Інше_"/>
    <w:basedOn w:val="DefaultParagraphFont"/>
    <w:link w:val="a0"/>
    <w:rsid w:val="00D21E69"/>
    <w:rPr>
      <w:rFonts w:ascii="Times New Roman" w:eastAsia="Times New Roman" w:hAnsi="Times New Roman" w:cs="Times New Roman"/>
      <w:sz w:val="26"/>
      <w:szCs w:val="26"/>
    </w:rPr>
  </w:style>
  <w:style w:type="paragraph" w:customStyle="1" w:styleId="a0">
    <w:name w:val="Інше"/>
    <w:basedOn w:val="Normal"/>
    <w:link w:val="a"/>
    <w:rsid w:val="00D21E69"/>
    <w:pPr>
      <w:widowControl w:val="0"/>
      <w:spacing w:line="257" w:lineRule="auto"/>
      <w:ind w:firstLine="400"/>
    </w:pPr>
    <w:rPr>
      <w:rFonts w:ascii="Times New Roman" w:eastAsia="Times New Roman" w:hAnsi="Times New Roman" w:cs="Times New Roman"/>
      <w:sz w:val="26"/>
      <w:szCs w:val="26"/>
    </w:rPr>
  </w:style>
  <w:style w:type="paragraph" w:customStyle="1" w:styleId="font-claude-response-body">
    <w:name w:val="font-claude-response-body"/>
    <w:basedOn w:val="Normal"/>
    <w:rsid w:val="0099176E"/>
    <w:pPr>
      <w:spacing w:before="100" w:beforeAutospacing="1" w:after="100" w:afterAutospacing="1"/>
    </w:pPr>
    <w:rPr>
      <w:rFonts w:ascii="Times New Roman" w:eastAsia="Times New Roman" w:hAnsi="Times New Roman" w:cs="Times New Roman"/>
      <w:sz w:val="24"/>
      <w:szCs w:val="24"/>
      <w:lang w:val="en-UA" w:eastAsia="en-US"/>
    </w:rPr>
  </w:style>
  <w:style w:type="character" w:styleId="Emphasis">
    <w:name w:val="Emphasis"/>
    <w:basedOn w:val="DefaultParagraphFont"/>
    <w:uiPriority w:val="20"/>
    <w:qFormat/>
    <w:rsid w:val="0099176E"/>
    <w:rPr>
      <w:i/>
      <w:iCs/>
    </w:rPr>
  </w:style>
  <w:style w:type="character" w:styleId="Strong">
    <w:name w:val="Strong"/>
    <w:basedOn w:val="DefaultParagraphFont"/>
    <w:uiPriority w:val="22"/>
    <w:qFormat/>
    <w:rsid w:val="0099176E"/>
    <w:rPr>
      <w:b/>
      <w:bCs/>
    </w:rPr>
  </w:style>
  <w:style w:type="character" w:customStyle="1" w:styleId="apple-converted-space">
    <w:name w:val="apple-converted-space"/>
    <w:basedOn w:val="DefaultParagraphFont"/>
    <w:rsid w:val="0099176E"/>
  </w:style>
  <w:style w:type="character" w:styleId="HTMLCode">
    <w:name w:val="HTML Code"/>
    <w:basedOn w:val="DefaultParagraphFont"/>
    <w:uiPriority w:val="99"/>
    <w:semiHidden/>
    <w:unhideWhenUsed/>
    <w:rsid w:val="0099176E"/>
    <w:rPr>
      <w:rFonts w:ascii="Courier New" w:eastAsia="Times New Roman" w:hAnsi="Courier New" w:cs="Courier New"/>
      <w:sz w:val="20"/>
      <w:szCs w:val="20"/>
    </w:rPr>
  </w:style>
  <w:style w:type="table" w:styleId="TableGrid">
    <w:name w:val="Table Grid"/>
    <w:basedOn w:val="TableNormal"/>
    <w:uiPriority w:val="39"/>
    <w:rsid w:val="009917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176E"/>
    <w:rPr>
      <w:color w:val="605E5C"/>
      <w:shd w:val="clear" w:color="auto" w:fill="E1DFDD"/>
    </w:rPr>
  </w:style>
  <w:style w:type="table" w:styleId="PlainTable2">
    <w:name w:val="Plain Table 2"/>
    <w:basedOn w:val="TableNormal"/>
    <w:uiPriority w:val="42"/>
    <w:rsid w:val="000E262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4338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 TargetMode="External"/><Relationship Id="rId3" Type="http://schemas.openxmlformats.org/officeDocument/2006/relationships/settings" Target="settings.xml"/><Relationship Id="rId7" Type="http://schemas.openxmlformats.org/officeDocument/2006/relationships/hyperlink" Target="https://search.crossref.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 TargetMode="External"/><Relationship Id="rId11" Type="http://schemas.openxmlformats.org/officeDocument/2006/relationships/fontTable" Target="fontTable.xml"/><Relationship Id="rId5" Type="http://schemas.openxmlformats.org/officeDocument/2006/relationships/hyperlink" Target="https://orcid.org/0000-0000-0000-0000" TargetMode="External"/><Relationship Id="rId10" Type="http://schemas.openxmlformats.org/officeDocument/2006/relationships/hyperlink" Target="https://doi.org/10.xxxxx/xxxxx" TargetMode="External"/><Relationship Id="rId4" Type="http://schemas.openxmlformats.org/officeDocument/2006/relationships/webSettings" Target="webSettings.xml"/><Relationship Id="rId9" Type="http://schemas.openxmlformats.org/officeDocument/2006/relationships/hyperlink" Target="https://doi.org/10.xxxxx/xxxxx"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2014</Words>
  <Characters>13860</Characters>
  <Application>Microsoft Office Word</Application>
  <DocSecurity>0</DocSecurity>
  <Lines>330</Lines>
  <Paragraphs>220</Paragraphs>
  <ScaleCrop>false</ScaleCrop>
  <Company/>
  <LinksUpToDate>false</LinksUpToDate>
  <CharactersWithSpaces>15654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Oleh Harhat</cp:lastModifiedBy>
  <cp:revision>2</cp:revision>
  <dcterms:created xsi:type="dcterms:W3CDTF">2026-08-12T13:41:00Z</dcterms:created>
  <dcterms:modified xsi:type="dcterms:W3CDTF">2026-08-12T13:41:00Z</dcterms:modified>
</cp:coreProperties>
</file>